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15F3">
      <w:pPr>
        <w:jc w:val="center"/>
      </w:pPr>
      <w:r>
        <w:rPr>
          <w:spacing w:val="-7"/>
        </w:rPr>
        <w:t xml:space="preserve">Тема № 1.  Гражданская оборона как система общегосударственных </w:t>
      </w:r>
      <w:r>
        <w:t>мер по защите населения от опасностей, возникающих при ведении во</w:t>
      </w:r>
      <w:r>
        <w:softHyphen/>
        <w:t>енных действий или вследствие этих действий</w:t>
      </w:r>
    </w:p>
    <w:p w:rsidR="00000000" w:rsidRDefault="00F715F3">
      <w:pPr>
        <w:jc w:val="both"/>
        <w:rPr>
          <w:i/>
          <w:iCs/>
          <w:w w:val="99"/>
          <w:u w:val="single"/>
        </w:rPr>
      </w:pPr>
      <w:r>
        <w:rPr>
          <w:i/>
          <w:iCs/>
          <w:w w:val="99"/>
          <w:u w:val="single"/>
        </w:rPr>
        <w:t>Вопросы:</w:t>
      </w:r>
    </w:p>
    <w:p w:rsidR="00000000" w:rsidRDefault="00F715F3">
      <w:pPr>
        <w:jc w:val="both"/>
      </w:pPr>
      <w:r>
        <w:rPr>
          <w:color w:val="000000"/>
          <w:w w:val="99"/>
        </w:rPr>
        <w:t>Законодательство Российской Федерации в области гражданской оборо</w:t>
      </w:r>
      <w:r>
        <w:rPr>
          <w:color w:val="000000"/>
          <w:w w:val="99"/>
        </w:rPr>
        <w:softHyphen/>
        <w:t>ны. Прав</w:t>
      </w:r>
      <w:r>
        <w:rPr>
          <w:color w:val="000000"/>
          <w:w w:val="99"/>
        </w:rPr>
        <w:t>а и обязанности граждан в области гражданской обороны.</w:t>
      </w:r>
    </w:p>
    <w:p w:rsidR="00000000" w:rsidRDefault="00F715F3">
      <w:pPr>
        <w:jc w:val="both"/>
      </w:pPr>
      <w:r>
        <w:rPr>
          <w:color w:val="000000"/>
          <w:w w:val="99"/>
        </w:rPr>
        <w:t>Предназначение и задачи гражданской обороны. Структура и органы управления гражданской обороны. Организация гражданской обороны Рос</w:t>
      </w:r>
      <w:r>
        <w:rPr>
          <w:color w:val="000000"/>
          <w:w w:val="99"/>
        </w:rPr>
        <w:softHyphen/>
      </w:r>
      <w:r>
        <w:rPr>
          <w:color w:val="000000"/>
          <w:w w:val="101"/>
        </w:rPr>
        <w:t>сийской Федерации. Руководство гражданской обороной. Силы граждан</w:t>
      </w:r>
      <w:r>
        <w:rPr>
          <w:color w:val="000000"/>
          <w:w w:val="101"/>
        </w:rPr>
        <w:softHyphen/>
      </w:r>
      <w:r>
        <w:rPr>
          <w:color w:val="000000"/>
          <w:w w:val="103"/>
        </w:rPr>
        <w:t>ско</w:t>
      </w:r>
      <w:r>
        <w:rPr>
          <w:color w:val="000000"/>
          <w:w w:val="103"/>
        </w:rPr>
        <w:t>й обороны.</w:t>
      </w:r>
    </w:p>
    <w:p w:rsidR="00000000" w:rsidRDefault="00F715F3">
      <w:pPr>
        <w:jc w:val="both"/>
        <w:rPr>
          <w:color w:val="000000"/>
          <w:spacing w:val="-2"/>
          <w:w w:val="106"/>
        </w:rPr>
      </w:pPr>
      <w:r>
        <w:rPr>
          <w:color w:val="000000"/>
          <w:spacing w:val="15"/>
          <w:w w:val="98"/>
        </w:rPr>
        <w:t>Структура</w:t>
      </w:r>
      <w:r>
        <w:rPr>
          <w:color w:val="000000"/>
          <w:w w:val="98"/>
        </w:rPr>
        <w:t xml:space="preserve"> гражданской обороны на объектах экономики. Основные за</w:t>
      </w:r>
      <w:r>
        <w:rPr>
          <w:color w:val="000000"/>
          <w:w w:val="96"/>
        </w:rPr>
        <w:t>дачи г</w:t>
      </w:r>
      <w:r>
        <w:rPr>
          <w:color w:val="000000"/>
          <w:spacing w:val="12"/>
          <w:w w:val="96"/>
        </w:rPr>
        <w:t>ражданской</w:t>
      </w:r>
      <w:r>
        <w:rPr>
          <w:color w:val="000000"/>
          <w:w w:val="96"/>
        </w:rPr>
        <w:t xml:space="preserve"> обороны объекта. Силы гражданской обороны объекта и </w:t>
      </w:r>
      <w:r>
        <w:rPr>
          <w:color w:val="000000"/>
          <w:spacing w:val="-2"/>
          <w:w w:val="106"/>
        </w:rPr>
        <w:t>их функции.</w:t>
      </w:r>
    </w:p>
    <w:p w:rsidR="00000000" w:rsidRDefault="00F715F3">
      <w:pPr>
        <w:jc w:val="both"/>
        <w:rPr>
          <w:i/>
          <w:snapToGrid w:val="0"/>
          <w:color w:val="0000FF"/>
        </w:rPr>
      </w:pPr>
    </w:p>
    <w:p w:rsidR="00000000" w:rsidRDefault="00F715F3">
      <w:pPr>
        <w:jc w:val="both"/>
        <w:rPr>
          <w:snapToGrid w:val="0"/>
        </w:rPr>
      </w:pPr>
      <w:r>
        <w:rPr>
          <w:i/>
          <w:snapToGrid w:val="0"/>
          <w:color w:val="0000FF"/>
          <w:u w:val="single"/>
        </w:rPr>
        <w:t>Цель</w:t>
      </w:r>
      <w:r>
        <w:rPr>
          <w:i/>
          <w:snapToGrid w:val="0"/>
          <w:color w:val="0000FF"/>
        </w:rPr>
        <w:t xml:space="preserve"> </w:t>
      </w:r>
      <w:r>
        <w:rPr>
          <w:snapToGrid w:val="0"/>
        </w:rPr>
        <w:t>- ознакомление обучаемых со структурой и организацией гражданской обороны РФ, ее предназначени</w:t>
      </w:r>
      <w:r>
        <w:rPr>
          <w:snapToGrid w:val="0"/>
        </w:rPr>
        <w:t>ем и задачами. Ознакомление обучаемых со структурой гражданской обороны объекта экономики, силами ГО объекта и их функциями.</w:t>
      </w:r>
    </w:p>
    <w:p w:rsidR="00000000" w:rsidRDefault="00F715F3">
      <w:pPr>
        <w:jc w:val="both"/>
        <w:rPr>
          <w:i/>
          <w:snapToGrid w:val="0"/>
          <w:color w:val="0000FF"/>
          <w:u w:val="single"/>
        </w:rPr>
      </w:pPr>
      <w:r>
        <w:rPr>
          <w:i/>
          <w:snapToGrid w:val="0"/>
          <w:color w:val="0000FF"/>
          <w:u w:val="single"/>
        </w:rPr>
        <w:t>Методическая литература: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Федеральный закон от 12.02.1998 №28-ФЗ «О гражданской обороне».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 xml:space="preserve">Федеральный закон от 21.12.1994 №68-ФЗ «О </w:t>
      </w:r>
      <w:r>
        <w:rPr>
          <w:snapToGrid w:val="0"/>
        </w:rPr>
        <w:t>защите населения и территорий от чрезвычайных ситуаций природного и техногенного характера».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 xml:space="preserve">Приказ МЧС </w:t>
      </w:r>
      <w:r>
        <w:t xml:space="preserve"> от 23 декабря 2005 г. N 999</w:t>
      </w:r>
      <w:r>
        <w:rPr>
          <w:snapToGrid w:val="0"/>
        </w:rPr>
        <w:t xml:space="preserve"> «Об утверждении порядка создания НАСФ»</w:t>
      </w:r>
    </w:p>
    <w:p w:rsidR="00000000" w:rsidRDefault="00F715F3">
      <w:pPr>
        <w:jc w:val="both"/>
        <w:rPr>
          <w:i/>
          <w:snapToGrid w:val="0"/>
          <w:color w:val="0000FF"/>
          <w:u w:val="single"/>
        </w:rPr>
      </w:pPr>
      <w:r>
        <w:rPr>
          <w:i/>
          <w:snapToGrid w:val="0"/>
          <w:color w:val="0000FF"/>
          <w:u w:val="single"/>
        </w:rPr>
        <w:t>План занятия:</w:t>
      </w:r>
    </w:p>
    <w:p w:rsidR="00000000" w:rsidRDefault="00F715F3">
      <w:pPr>
        <w:jc w:val="both"/>
      </w:pPr>
      <w:r>
        <w:rPr>
          <w:u w:val="single"/>
        </w:rPr>
        <w:t>Введение</w:t>
      </w:r>
      <w:r>
        <w:t xml:space="preserve">  - 5 мин. (проверка обучаемых; заполнение журнала учета занят</w:t>
      </w:r>
      <w:r>
        <w:t>ий; объявление темы и цели занятия;  контрольный опрос слушателей группы по ранее изученному материалу)</w:t>
      </w:r>
    </w:p>
    <w:p w:rsidR="00000000" w:rsidRDefault="00F715F3">
      <w:pPr>
        <w:jc w:val="both"/>
        <w:rPr>
          <w:snapToGrid w:val="0"/>
        </w:rPr>
      </w:pPr>
    </w:p>
    <w:p w:rsidR="00000000" w:rsidRDefault="00F715F3">
      <w:pPr>
        <w:jc w:val="both"/>
        <w:rPr>
          <w:snapToGrid w:val="0"/>
        </w:rPr>
      </w:pPr>
      <w:r>
        <w:rPr>
          <w:snapToGrid w:val="0"/>
          <w:u w:val="single"/>
        </w:rPr>
        <w:t>Основная часть</w:t>
      </w:r>
      <w:r>
        <w:rPr>
          <w:snapToGrid w:val="0"/>
        </w:rPr>
        <w:t xml:space="preserve"> – 50 мин.: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Просмотр фильма «ГО в современных условиях» - 25 мин.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Законодательство Российской Федерации в области гражданской обороны – 1</w:t>
      </w:r>
      <w:r>
        <w:rPr>
          <w:snapToGrid w:val="0"/>
        </w:rPr>
        <w:t>5 мин.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Законодательство Российской Федерации в области гражданской обороны.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Права и обязанности граждан в области гражданской обороны.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Предназначение и задачи гражданской обороны – 20 мин.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 xml:space="preserve">Структура и органы управления гражданской обороны. 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Организация гра</w:t>
      </w:r>
      <w:r>
        <w:rPr>
          <w:snapToGrid w:val="0"/>
        </w:rPr>
        <w:t>жданской обороны Российской Федерации.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Руководство гражданской обороны. Силы гражданской обороны.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Структура и органы управления ГО на примере Российской Федерации и объекта – 15мин.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 xml:space="preserve">Структура гражданской обороны на объектах экономики. 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Основные задачи граж</w:t>
      </w:r>
      <w:r>
        <w:rPr>
          <w:snapToGrid w:val="0"/>
        </w:rPr>
        <w:t xml:space="preserve">данской обороны объекта. 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 xml:space="preserve">Силы гражданской обороны объекта и их функции. </w:t>
      </w:r>
    </w:p>
    <w:p w:rsidR="00000000" w:rsidRDefault="00F715F3">
      <w:pPr>
        <w:jc w:val="both"/>
        <w:rPr>
          <w:snapToGrid w:val="0"/>
        </w:rPr>
      </w:pPr>
    </w:p>
    <w:p w:rsidR="00000000" w:rsidRDefault="00F715F3">
      <w:pPr>
        <w:jc w:val="both"/>
      </w:pPr>
      <w:r>
        <w:rPr>
          <w:snapToGrid w:val="0"/>
          <w:u w:val="single"/>
        </w:rPr>
        <w:t>Заключительная часть</w:t>
      </w:r>
      <w:r>
        <w:rPr>
          <w:snapToGrid w:val="0"/>
        </w:rPr>
        <w:t xml:space="preserve"> – 5 мин (при необходимости - объявление оценок; ответы на вопросы; а также о</w:t>
      </w:r>
      <w:r>
        <w:t>бъявление темы, времени и места проведения следующего занятия)</w:t>
      </w:r>
    </w:p>
    <w:p w:rsidR="00000000" w:rsidRDefault="00F715F3">
      <w:pPr>
        <w:jc w:val="both"/>
        <w:rPr>
          <w:shadow/>
        </w:rPr>
      </w:pPr>
      <w:r>
        <w:rPr>
          <w:shadow/>
        </w:rPr>
        <w:t>Используемые понятия:</w:t>
      </w:r>
      <w:r>
        <w:rPr>
          <w:shadow/>
        </w:rPr>
        <w:t xml:space="preserve"> </w:t>
      </w:r>
    </w:p>
    <w:p w:rsidR="00000000" w:rsidRDefault="00F715F3">
      <w:pPr>
        <w:jc w:val="both"/>
        <w:rPr>
          <w:i/>
          <w:shadow/>
        </w:rPr>
      </w:pPr>
      <w:r>
        <w:rPr>
          <w:i/>
          <w:shadow/>
        </w:rPr>
        <w:t>ГО – гражданская оборона</w:t>
      </w:r>
    </w:p>
    <w:p w:rsidR="00000000" w:rsidRDefault="00F715F3">
      <w:pPr>
        <w:jc w:val="both"/>
        <w:rPr>
          <w:i/>
          <w:shadow/>
        </w:rPr>
      </w:pPr>
      <w:r>
        <w:rPr>
          <w:i/>
          <w:shadow/>
        </w:rPr>
        <w:t>АСДНР – аварийно-спасательные и другие неотложные работы.</w:t>
      </w:r>
    </w:p>
    <w:p w:rsidR="00000000" w:rsidRDefault="00F715F3">
      <w:pPr>
        <w:jc w:val="both"/>
      </w:pPr>
    </w:p>
    <w:p w:rsidR="00000000" w:rsidRDefault="00F715F3">
      <w:pPr>
        <w:ind w:firstLine="708"/>
        <w:jc w:val="both"/>
      </w:pPr>
      <w:r>
        <w:t xml:space="preserve">Президентом, Государственной думой и Правительством Российской Федерации разработан и принят ряд законов и положений в области гражданской обороны, определяющие задачи в </w:t>
      </w:r>
      <w:r>
        <w:t>области гражданской обороны и правовые основы их осуществления,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самоуправления, организаций независимо от их орга</w:t>
      </w:r>
      <w:r>
        <w:t>низационно - правовых форм и форм собственности, а также силы и средства гражданской обороны.</w:t>
      </w:r>
    </w:p>
    <w:p w:rsidR="00000000" w:rsidRDefault="00F715F3">
      <w:pPr>
        <w:jc w:val="both"/>
        <w:rPr>
          <w:i/>
          <w:snapToGrid w:val="0"/>
          <w:color w:val="0000FF"/>
          <w:u w:val="single"/>
        </w:rPr>
      </w:pPr>
      <w:r>
        <w:rPr>
          <w:i/>
          <w:snapToGrid w:val="0"/>
          <w:color w:val="0000FF"/>
          <w:u w:val="single"/>
        </w:rPr>
        <w:t>Законодательство РФ в области гражданской обороны: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Федеральный закон  - «О гражданской обороне» от 12.02.1998 № 28-ФЗ;</w:t>
      </w:r>
    </w:p>
    <w:p w:rsidR="00000000" w:rsidRDefault="00F715F3">
      <w:pPr>
        <w:jc w:val="both"/>
        <w:rPr>
          <w:snapToGrid w:val="0"/>
          <w:u w:val="single"/>
        </w:rPr>
      </w:pPr>
      <w:r>
        <w:rPr>
          <w:snapToGrid w:val="0"/>
          <w:u w:val="single"/>
        </w:rPr>
        <w:t>Указы Президента РФ: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«Вопросы гражданской о</w:t>
      </w:r>
      <w:r>
        <w:rPr>
          <w:snapToGrid w:val="0"/>
        </w:rPr>
        <w:t>бороны Российской Федерации» от 27.05.1996 №784;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«О создании Министерства РФ по делам гражданской обороны, чрезвычайным ситуациям и ликвидации последствий стихийных бедствий (МЧС)» от 10.01.1994   №66;</w:t>
      </w:r>
    </w:p>
    <w:p w:rsidR="00000000" w:rsidRDefault="00F715F3">
      <w:pPr>
        <w:jc w:val="both"/>
        <w:rPr>
          <w:snapToGrid w:val="0"/>
          <w:u w:val="single"/>
        </w:rPr>
      </w:pPr>
      <w:r>
        <w:rPr>
          <w:snapToGrid w:val="0"/>
          <w:u w:val="single"/>
        </w:rPr>
        <w:t>Постановления Правительства РФ: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«Об утверждении положе</w:t>
      </w:r>
      <w:r>
        <w:rPr>
          <w:snapToGrid w:val="0"/>
        </w:rPr>
        <w:t>ния о порядке использования объектов и имущества гражданской обороны приватизированными предприятиями, учреждениями и организациями» от 23.04.1994  №359;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 xml:space="preserve"> «О порядке отнесения территорий к группам по гражданской обороне» от 03.10.1998 № 1149;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 xml:space="preserve"> «О создании </w:t>
      </w:r>
      <w:r>
        <w:rPr>
          <w:snapToGrid w:val="0"/>
        </w:rPr>
        <w:t>(назначении) в организациях структурных подразделений (работников), специально уполномоченных на решение задач в области гражданской обороны» от 10.07.1999 № 782;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«О порядке создания убежищ и иных объектов гражданской обороны» от 29.11.1999 № 1309;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«О возм</w:t>
      </w:r>
      <w:r>
        <w:rPr>
          <w:snapToGrid w:val="0"/>
        </w:rPr>
        <w:t>ещении расходов на подготовку и проведение мероприятий по гражданской обороне» от 16.03.2000 № 227;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 xml:space="preserve">«О накоплении, хранении и использовании в целях гражданской обороны запасов материально-технических, продовольственных, медицинских и иных средств»         </w:t>
      </w:r>
      <w:r>
        <w:rPr>
          <w:snapToGrid w:val="0"/>
        </w:rPr>
        <w:t xml:space="preserve">     от 27.04.2000  № 379;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«Об утверждении положения об организации обучения населения в области гражданской обороны» от 02.11.2000  № 841.</w:t>
      </w:r>
    </w:p>
    <w:p w:rsidR="00000000" w:rsidRDefault="00F715F3">
      <w:pPr>
        <w:jc w:val="both"/>
        <w:rPr>
          <w:snapToGrid w:val="0"/>
        </w:rPr>
      </w:pPr>
      <w:r>
        <w:rPr>
          <w:i/>
          <w:snapToGrid w:val="0"/>
          <w:color w:val="0000FF"/>
        </w:rPr>
        <w:t>Права и обязанности граждан</w:t>
      </w:r>
      <w:r>
        <w:rPr>
          <w:snapToGrid w:val="0"/>
        </w:rPr>
        <w:t xml:space="preserve"> Российской Федерации в области гражданской обороны отражены в Федеральном законе от 12.0</w:t>
      </w:r>
      <w:r>
        <w:rPr>
          <w:snapToGrid w:val="0"/>
        </w:rPr>
        <w:t>2.1998  № 28-ФЗ «О гражданской обороне», а именно: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lastRenderedPageBreak/>
        <w:t>- проходить обучение способам защиты от опасностей, возникающих при ведении военных действий или вследствие этих действий;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принимать участие в проведении других мероприятий по гражданской обороне;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оказ</w:t>
      </w:r>
      <w:r>
        <w:rPr>
          <w:snapToGrid w:val="0"/>
        </w:rPr>
        <w:t>ывать содействие органам государственной власти и организациям в решении задач в области гражданской обороны.</w:t>
      </w:r>
    </w:p>
    <w:p w:rsidR="00000000" w:rsidRDefault="00F715F3">
      <w:pPr>
        <w:jc w:val="both"/>
        <w:rPr>
          <w:snapToGrid w:val="0"/>
        </w:rPr>
      </w:pPr>
    </w:p>
    <w:p w:rsidR="00000000" w:rsidRDefault="00F715F3">
      <w:pPr>
        <w:ind w:firstLine="708"/>
        <w:jc w:val="both"/>
        <w:rPr>
          <w:snapToGrid w:val="0"/>
        </w:rPr>
      </w:pPr>
      <w:r>
        <w:rPr>
          <w:i/>
          <w:snapToGrid w:val="0"/>
          <w:color w:val="FF00FF"/>
          <w:u w:val="single"/>
        </w:rPr>
        <w:t>Гражданская оборона</w:t>
      </w:r>
      <w:r>
        <w:rPr>
          <w:snapToGrid w:val="0"/>
          <w:u w:val="single"/>
        </w:rPr>
        <w:t xml:space="preserve"> </w:t>
      </w:r>
      <w:r>
        <w:rPr>
          <w:snapToGrid w:val="0"/>
        </w:rPr>
        <w:t>- система мероприятий по подготовке к защите и по защите населения, материальных и культурных ценностей на территории Российс</w:t>
      </w:r>
      <w:r>
        <w:rPr>
          <w:snapToGrid w:val="0"/>
        </w:rPr>
        <w:t>кой Федерации от опасностей, возникающих при ведении военных действий или вследствие этих действий.</w:t>
      </w:r>
    </w:p>
    <w:p w:rsidR="00000000" w:rsidRDefault="00F715F3">
      <w:pPr>
        <w:jc w:val="both"/>
        <w:rPr>
          <w:i/>
          <w:u w:val="single"/>
        </w:rPr>
      </w:pPr>
    </w:p>
    <w:p w:rsidR="00000000" w:rsidRDefault="00F715F3">
      <w:pPr>
        <w:jc w:val="both"/>
        <w:rPr>
          <w:i/>
          <w:color w:val="0000FF"/>
          <w:u w:val="single"/>
        </w:rPr>
      </w:pPr>
      <w:r>
        <w:rPr>
          <w:i/>
          <w:color w:val="0000FF"/>
          <w:u w:val="single"/>
        </w:rPr>
        <w:t>Основными задачами в области гражданской обороны являются: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обучение населения способам защиты от опасностей, возникающих при ведении военных действий или</w:t>
      </w:r>
      <w:r>
        <w:rPr>
          <w:snapToGrid w:val="0"/>
        </w:rPr>
        <w:t xml:space="preserve"> вследствие этих действий;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 xml:space="preserve">- оповещение населения об опасностях, возникающих при ведении военных действий или вследствие этих действий; 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эвакуация населения, материальных и культурных ценностей в безопасные районы;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предоставление населению убежищ и сре</w:t>
      </w:r>
      <w:r>
        <w:rPr>
          <w:snapToGrid w:val="0"/>
        </w:rPr>
        <w:t>дств индивидуальной защиты;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проведение мероприятий по световой маскировке и другим видам маскировки;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проведение аварийно - спасательных работ в случае возникновения опасностей для населения при ведении военных действий или вследствие этих действий;</w:t>
      </w:r>
    </w:p>
    <w:p w:rsidR="00000000" w:rsidRDefault="00F715F3">
      <w:pPr>
        <w:jc w:val="both"/>
      </w:pPr>
      <w:r>
        <w:t>- п</w:t>
      </w:r>
      <w:r>
        <w:t>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предоставление жилья и принятие других необходимых мер;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борьба с пожарами, возникшими при ведении военных действий или вследствие этих действий;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обнаружение и обозначение районов, подвергшихся радиоактивному, химическому, биологическому и иному заражению;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обеззараживание населения, техники, зданий, террит</w:t>
      </w:r>
      <w:r>
        <w:rPr>
          <w:snapToGrid w:val="0"/>
        </w:rPr>
        <w:t>орий и проведение других необходимых мероприятий;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восстановление и поддержание порядка в районах, пострадавших при ведении военных действий или вследствие этих действий;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срочное восстановление функционирования необходимых коммунальных служб в военное в</w:t>
      </w:r>
      <w:r>
        <w:rPr>
          <w:snapToGrid w:val="0"/>
        </w:rPr>
        <w:t>ремя;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срочное захоронение трупов в военное время;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разработка и осуществление мер, направленных на сохранение объектов, существенно необходимых для устойчивого функционирования экономики и выживания населения в военное время;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- обеспечение постоянной го</w:t>
      </w:r>
      <w:r>
        <w:rPr>
          <w:snapToGrid w:val="0"/>
        </w:rPr>
        <w:t>товности сил и средств гражданской обороны.</w:t>
      </w:r>
    </w:p>
    <w:p w:rsidR="00000000" w:rsidRDefault="00F715F3">
      <w:pPr>
        <w:pStyle w:val="4"/>
      </w:pPr>
      <w:r>
        <w:lastRenderedPageBreak/>
        <w:t>Руководство гражданской обороной</w:t>
      </w:r>
    </w:p>
    <w:p w:rsidR="00000000" w:rsidRDefault="00F715F3">
      <w:pPr>
        <w:ind w:firstLine="708"/>
        <w:jc w:val="both"/>
        <w:rPr>
          <w:snapToGrid w:val="0"/>
        </w:rPr>
      </w:pPr>
      <w:r>
        <w:rPr>
          <w:snapToGrid w:val="0"/>
        </w:rPr>
        <w:t>В соответствии с Федеральным законом от 12.02.1998 № 28-ФЗ «О гражданской обороне» руководство гражданской обороной в Российской Федерации осуществляет Правительство Российской Фе</w:t>
      </w:r>
      <w:r>
        <w:rPr>
          <w:snapToGrid w:val="0"/>
        </w:rPr>
        <w:t>дерации. Руководство ГО в республиках, краях, областях, автономных образования, районах и городах, министерствах и ведомствах, в учреждениях, организациях и на предприятиях, независимо от форм собственности, возлагается на соответствующих руководителей орг</w:t>
      </w:r>
      <w:r>
        <w:rPr>
          <w:snapToGrid w:val="0"/>
        </w:rPr>
        <w:t>анов исполнительной власти, министерств, ведомств, учреждений, организаций, предприятий.</w:t>
      </w:r>
    </w:p>
    <w:p w:rsidR="00000000" w:rsidRDefault="00F715F3">
      <w:pPr>
        <w:ind w:firstLine="708"/>
        <w:jc w:val="both"/>
      </w:pPr>
      <w:r>
        <w:t>Установлено, что указанные руководители являются по должности начальниками гражданской обороны. Они несут персональную ответственность за организацию и осуществление м</w:t>
      </w:r>
      <w:r>
        <w:t>ероприятий ГО, создание и обеспечение сохранности накопленных фондов индивидуальных и коллективных средств защиты и имущества, а также за подготовку сил, обучение населения и персонала предприятий к действиям в чрезвычайных ситуациях на подведомственных те</w:t>
      </w:r>
      <w:r>
        <w:t>рриториях и объектах.</w:t>
      </w:r>
    </w:p>
    <w:p w:rsidR="00000000" w:rsidRDefault="00F715F3">
      <w:pPr>
        <w:ind w:firstLine="708"/>
        <w:jc w:val="both"/>
        <w:rPr>
          <w:snapToGrid w:val="0"/>
        </w:rPr>
      </w:pPr>
      <w:r>
        <w:rPr>
          <w:snapToGrid w:val="0"/>
        </w:rPr>
        <w:t>Бывшие штабы ГО сейчас преобразованы в управления (отделы) по делам ГО и ЧС.</w:t>
      </w:r>
    </w:p>
    <w:p w:rsidR="00000000" w:rsidRDefault="00F715F3">
      <w:pPr>
        <w:ind w:firstLine="708"/>
        <w:jc w:val="both"/>
        <w:rPr>
          <w:snapToGrid w:val="0"/>
        </w:rPr>
      </w:pPr>
      <w:r>
        <w:rPr>
          <w:snapToGrid w:val="0"/>
        </w:rPr>
        <w:t>Организация и ведение ГО являются одними из важнейших функций государства, составными частями оборонного строительства, обеспечения безопасности государства.</w:t>
      </w:r>
      <w:r>
        <w:rPr>
          <w:snapToGrid w:val="0"/>
        </w:rPr>
        <w:t xml:space="preserve"> Подготовка государства к ведению ГО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действий.</w:t>
      </w:r>
    </w:p>
    <w:p w:rsidR="00000000" w:rsidRDefault="00F715F3">
      <w:pPr>
        <w:jc w:val="both"/>
        <w:rPr>
          <w:snapToGrid w:val="0"/>
        </w:rPr>
      </w:pPr>
    </w:p>
    <w:p w:rsidR="00000000" w:rsidRDefault="00F715F3">
      <w:pPr>
        <w:ind w:firstLine="708"/>
        <w:jc w:val="both"/>
        <w:rPr>
          <w:snapToGrid w:val="0"/>
        </w:rPr>
      </w:pPr>
      <w:r>
        <w:rPr>
          <w:snapToGrid w:val="0"/>
        </w:rPr>
        <w:t>Ведение гражд</w:t>
      </w:r>
      <w:r>
        <w:rPr>
          <w:snapToGrid w:val="0"/>
        </w:rPr>
        <w:t xml:space="preserve">анской обороны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</w:t>
      </w:r>
      <w:r>
        <w:rPr>
          <w:snapToGrid w:val="0"/>
        </w:rPr>
        <w:t>Федерации или в отдельных ее местностях.</w:t>
      </w:r>
    </w:p>
    <w:p w:rsidR="00000000" w:rsidRDefault="00F715F3">
      <w:pPr>
        <w:jc w:val="both"/>
        <w:rPr>
          <w:snapToGrid w:val="0"/>
        </w:rPr>
      </w:pPr>
      <w:r>
        <w:rPr>
          <w:i/>
          <w:snapToGrid w:val="0"/>
          <w:color w:val="0000FF"/>
        </w:rPr>
        <w:t>К силам гражданской обороны</w:t>
      </w:r>
      <w:r>
        <w:rPr>
          <w:snapToGrid w:val="0"/>
        </w:rPr>
        <w:t xml:space="preserve"> относятся воинские формирования, специально предназначенные для решения задач в области гражданской обороны, организационно объединенные в войска гражданской обороны и формирования гражда</w:t>
      </w:r>
      <w:r>
        <w:rPr>
          <w:snapToGrid w:val="0"/>
        </w:rPr>
        <w:t xml:space="preserve">нской обороны.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 </w:t>
      </w:r>
    </w:p>
    <w:p w:rsidR="00000000" w:rsidRDefault="00F715F3">
      <w:pPr>
        <w:pStyle w:val="5"/>
      </w:pPr>
      <w:r>
        <w:t>Организация ГО объекта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Организационную основу гражданской о</w:t>
      </w:r>
      <w:r>
        <w:rPr>
          <w:snapToGrid w:val="0"/>
        </w:rPr>
        <w:t>бороны объекта составляют органы, осуществляющие управление гражданской обороной (руководитель, органы управления (работник) специально уполномоченные на решение задач в области гражданской обороны, оперативная группа, комиссия по устойчивости и т.д.), а т</w:t>
      </w:r>
      <w:r>
        <w:rPr>
          <w:snapToGrid w:val="0"/>
        </w:rPr>
        <w:t>акже их силы и средства.</w:t>
      </w:r>
    </w:p>
    <w:p w:rsidR="00000000" w:rsidRDefault="00F715F3">
      <w:pPr>
        <w:ind w:firstLine="708"/>
        <w:jc w:val="both"/>
      </w:pPr>
      <w:r>
        <w:t xml:space="preserve">Руководство гражданской обороной на объекте осуществляется руководителем организации. Руководитель осуществляет руководство </w:t>
      </w:r>
      <w:r>
        <w:lastRenderedPageBreak/>
        <w:t xml:space="preserve">гражданской обороной через органы управления (отделы, секторы, группы или отдельные работники), специально </w:t>
      </w:r>
      <w:r>
        <w:t>уполномоченных на решение задач в области гражданской обороны.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>Для выполнения мероприятий гражданской обороны, подготовки в этих целях сил и средств, управления формированиями ГО в ходе проведения АСДНР создаются службы ГО организации. Непосредственное рук</w:t>
      </w:r>
      <w:r>
        <w:rPr>
          <w:snapToGrid w:val="0"/>
        </w:rPr>
        <w:t>оводство службами ГО осуществляют начальники служб, которые назначаются приказом начальника ГО из числа руководителей подразделений, на базе которых они созданы.</w:t>
      </w:r>
    </w:p>
    <w:p w:rsidR="00000000" w:rsidRDefault="00F715F3">
      <w:pPr>
        <w:jc w:val="both"/>
        <w:rPr>
          <w:i/>
          <w:snapToGrid w:val="0"/>
          <w:color w:val="0000FF"/>
          <w:u w:val="single"/>
        </w:rPr>
      </w:pPr>
      <w:r>
        <w:rPr>
          <w:i/>
          <w:snapToGrid w:val="0"/>
          <w:color w:val="0000FF"/>
          <w:u w:val="single"/>
        </w:rPr>
        <w:t>К основным задачам гражданской обороны объекта относятся: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 xml:space="preserve">1. </w:t>
      </w:r>
      <w:r>
        <w:rPr>
          <w:i/>
          <w:snapToGrid w:val="0"/>
          <w:color w:val="FF00FF"/>
        </w:rPr>
        <w:t>в области гражданской обороны</w:t>
      </w:r>
      <w:r>
        <w:rPr>
          <w:snapToGrid w:val="0"/>
        </w:rPr>
        <w:t xml:space="preserve"> – п</w:t>
      </w:r>
      <w:r>
        <w:rPr>
          <w:snapToGrid w:val="0"/>
        </w:rPr>
        <w:t>овышение готовности органов управления, сил и средств гражданской обороны объекта к выполнению возложенных на них задач при угрозе и возникновении войн (вооруженных конфликтов) в условиях применения всех видов современных средств поражения.</w:t>
      </w:r>
    </w:p>
    <w:p w:rsidR="00000000" w:rsidRDefault="00F715F3">
      <w:pPr>
        <w:jc w:val="both"/>
        <w:rPr>
          <w:snapToGrid w:val="0"/>
        </w:rPr>
      </w:pPr>
      <w:r>
        <w:rPr>
          <w:snapToGrid w:val="0"/>
        </w:rPr>
        <w:t xml:space="preserve">2. </w:t>
      </w:r>
      <w:r>
        <w:rPr>
          <w:i/>
          <w:snapToGrid w:val="0"/>
          <w:color w:val="FF00FF"/>
        </w:rPr>
        <w:t>в области за</w:t>
      </w:r>
      <w:r>
        <w:rPr>
          <w:i/>
          <w:snapToGrid w:val="0"/>
          <w:color w:val="FF00FF"/>
        </w:rPr>
        <w:t>щиты производственного персонала и от чрезвычайных ситуаций</w:t>
      </w:r>
      <w:r>
        <w:rPr>
          <w:snapToGrid w:val="0"/>
        </w:rPr>
        <w:t xml:space="preserve"> – реализация мероприятий, направленных на снижение рисков и смягчение последствий чрезвычайных ситуаций природного и техногенного характера, повышение готовности сил ликвидации чрезвычайных ситуац</w:t>
      </w:r>
      <w:r>
        <w:rPr>
          <w:snapToGrid w:val="0"/>
        </w:rPr>
        <w:t>ий, инженерной, радиационной, химической и медико-биологической защиты, подготовку производственного персонала к действиям при чрезвычайных ситуациях.</w:t>
      </w:r>
    </w:p>
    <w:p w:rsidR="00000000" w:rsidRDefault="00F715F3">
      <w:pPr>
        <w:jc w:val="both"/>
      </w:pPr>
      <w:r>
        <w:rPr>
          <w:i/>
          <w:color w:val="0000FF"/>
          <w:u w:val="single"/>
        </w:rPr>
        <w:t>К силам ГО объекта экономики</w:t>
      </w:r>
      <w:r>
        <w:t xml:space="preserve"> относятся нештатные аварийно-спасательные формирования гражданской обороны. </w:t>
      </w:r>
      <w:r>
        <w:t>Вид и количество формирований, а также их численность определяются с учетом особенностей производственной деятельности организаций в мирное и военное время, наличия людских ресурсов, специальной техники и имущества, запасов материально - технических средст</w:t>
      </w:r>
      <w:r>
        <w:t xml:space="preserve">в, а также объема и характера задач, возлагаемых на формирования в соответствии с планами гражданской обороны. </w:t>
      </w:r>
    </w:p>
    <w:p w:rsidR="00000000" w:rsidRDefault="00F715F3">
      <w:pPr>
        <w:jc w:val="both"/>
        <w:rPr>
          <w:snapToGrid w:val="0"/>
        </w:rPr>
      </w:pPr>
      <w:r>
        <w:rPr>
          <w:i/>
          <w:snapToGrid w:val="0"/>
          <w:color w:val="0000FF"/>
        </w:rPr>
        <w:t>Формирования гражданской обороны</w:t>
      </w:r>
      <w:r>
        <w:rPr>
          <w:snapToGrid w:val="0"/>
        </w:rPr>
        <w:t xml:space="preserve"> создаются для проведения аварийно - спасательных и других неотложных работ (АСДНР) и первоочередного жизнеобесп</w:t>
      </w:r>
      <w:r>
        <w:rPr>
          <w:snapToGrid w:val="0"/>
        </w:rPr>
        <w:t>ечения населения, пострадавшего при ведении военных действий или вследствие этих действий, а также для участия в борьбе с пожарами, в обнаружении и обозначении районов, подвергшихся радиоактивному, химическому, биологическому и иному заражению, обеззаражив</w:t>
      </w:r>
      <w:r>
        <w:rPr>
          <w:snapToGrid w:val="0"/>
        </w:rPr>
        <w:t>ании населения, техники, зданий и территорий, срочном восстановлении функционирования необходимых коммунальных служб и других объектов жизнеобеспечения населения, восстановлении и поддержании порядка в пострадавших районах.</w:t>
      </w:r>
    </w:p>
    <w:p w:rsidR="00000000" w:rsidRDefault="00F715F3">
      <w:pPr>
        <w:pStyle w:val="1"/>
        <w:rPr>
          <w:u w:val="single"/>
        </w:rPr>
      </w:pPr>
      <w:r>
        <w:rPr>
          <w:u w:val="single"/>
        </w:rPr>
        <w:t>Структура и органы управления ГО</w:t>
      </w:r>
    </w:p>
    <w:p w:rsidR="00000000" w:rsidRDefault="00F715F3">
      <w:pPr>
        <w:ind w:firstLine="708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Гражданская оборона организуется по территориально-производ</w:t>
      </w:r>
      <w:r>
        <w:rPr>
          <w:color w:val="000000"/>
          <w:spacing w:val="-6"/>
        </w:rPr>
        <w:t>ственному принципу на всей территории Российской Федерации с уче</w:t>
      </w:r>
      <w:r>
        <w:rPr>
          <w:color w:val="000000"/>
          <w:spacing w:val="-4"/>
        </w:rPr>
        <w:t>том особенностей регионов, районов, населенных пунктов, предприятий, учреждений и организаций (схема 7).</w:t>
      </w: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-809625</wp:posOffset>
            </wp:positionH>
            <wp:positionV relativeFrom="line">
              <wp:posOffset>-2200275</wp:posOffset>
            </wp:positionV>
            <wp:extent cx="5776595" cy="361823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361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ind w:firstLine="708"/>
        <w:jc w:val="both"/>
      </w:pPr>
    </w:p>
    <w:p w:rsidR="00000000" w:rsidRDefault="00F715F3">
      <w:pPr>
        <w:jc w:val="both"/>
      </w:pPr>
      <w:r>
        <w:rPr>
          <w:i/>
          <w:color w:val="000000"/>
          <w:spacing w:val="-7"/>
        </w:rPr>
        <w:t>Территор</w:t>
      </w:r>
      <w:r>
        <w:rPr>
          <w:i/>
          <w:color w:val="000000"/>
          <w:spacing w:val="-7"/>
        </w:rPr>
        <w:t xml:space="preserve">иальный принцип </w:t>
      </w:r>
      <w:r>
        <w:rPr>
          <w:color w:val="000000"/>
          <w:spacing w:val="-7"/>
        </w:rPr>
        <w:t>заключается в организации ГО на тер</w:t>
      </w:r>
      <w:r>
        <w:rPr>
          <w:color w:val="000000"/>
          <w:spacing w:val="-3"/>
        </w:rPr>
        <w:t>риториях республик, краев, областей, городов, районов, поселков со</w:t>
      </w:r>
      <w:r>
        <w:rPr>
          <w:color w:val="000000"/>
          <w:spacing w:val="-5"/>
        </w:rPr>
        <w:t>гласно административному делению Российской Федерации.</w:t>
      </w:r>
    </w:p>
    <w:p w:rsidR="00000000" w:rsidRDefault="00F715F3">
      <w:pPr>
        <w:jc w:val="both"/>
      </w:pPr>
      <w:r>
        <w:rPr>
          <w:i/>
          <w:color w:val="000000"/>
          <w:spacing w:val="-5"/>
        </w:rPr>
        <w:t xml:space="preserve">Производственный принцип </w:t>
      </w:r>
      <w:r>
        <w:rPr>
          <w:color w:val="000000"/>
          <w:spacing w:val="-5"/>
        </w:rPr>
        <w:t>состоит из организации ГО в каждом министерстве, ведомстве,</w:t>
      </w:r>
      <w:r>
        <w:rPr>
          <w:color w:val="000000"/>
          <w:spacing w:val="-5"/>
        </w:rPr>
        <w:t xml:space="preserve"> учреждении, на объекте.</w:t>
      </w:r>
    </w:p>
    <w:p w:rsidR="00000000" w:rsidRDefault="00F715F3">
      <w:pPr>
        <w:jc w:val="both"/>
      </w:pPr>
      <w:r>
        <w:rPr>
          <w:color w:val="3366FF"/>
          <w:spacing w:val="-5"/>
        </w:rPr>
        <w:t>Общее руководство ГО Российской Федерации осуществляет Пра</w:t>
      </w:r>
      <w:r>
        <w:rPr>
          <w:color w:val="3366FF"/>
          <w:spacing w:val="-7"/>
        </w:rPr>
        <w:t>вительство Российской Федерации</w:t>
      </w:r>
      <w:r>
        <w:rPr>
          <w:color w:val="000000"/>
          <w:spacing w:val="-7"/>
        </w:rPr>
        <w:t>, которое:</w:t>
      </w:r>
    </w:p>
    <w:p w:rsidR="00000000" w:rsidRDefault="00F715F3">
      <w:pPr>
        <w:jc w:val="both"/>
      </w:pPr>
      <w:r>
        <w:rPr>
          <w:color w:val="000000"/>
          <w:spacing w:val="-4"/>
        </w:rPr>
        <w:t>• обеспечивает проведение единой государственной политики в вопросах ГО;</w:t>
      </w:r>
    </w:p>
    <w:p w:rsidR="00000000" w:rsidRDefault="00F715F3">
      <w:pPr>
        <w:jc w:val="both"/>
      </w:pPr>
      <w:r>
        <w:rPr>
          <w:color w:val="000000"/>
          <w:spacing w:val="-4"/>
        </w:rPr>
        <w:t>• руководит организацией и ведением ГО;</w:t>
      </w:r>
    </w:p>
    <w:p w:rsidR="00000000" w:rsidRDefault="00F715F3">
      <w:pPr>
        <w:jc w:val="both"/>
      </w:pPr>
      <w:r>
        <w:rPr>
          <w:color w:val="000000"/>
          <w:spacing w:val="-1"/>
        </w:rPr>
        <w:t>• издает нормативн</w:t>
      </w:r>
      <w:r>
        <w:rPr>
          <w:color w:val="000000"/>
          <w:spacing w:val="-1"/>
        </w:rPr>
        <w:t>ые правовые акты и организует разработку проектов феде</w:t>
      </w:r>
      <w:r>
        <w:rPr>
          <w:color w:val="000000"/>
          <w:spacing w:val="-3"/>
        </w:rPr>
        <w:t>ральных законов в области ГО;</w:t>
      </w:r>
    </w:p>
    <w:p w:rsidR="00000000" w:rsidRDefault="00F715F3">
      <w:pPr>
        <w:jc w:val="both"/>
      </w:pPr>
      <w:r>
        <w:rPr>
          <w:color w:val="000000"/>
          <w:spacing w:val="-1"/>
        </w:rPr>
        <w:t xml:space="preserve">• определяет порядок отнесения территорий к группам по ГО в зависимости от </w:t>
      </w:r>
      <w:r>
        <w:rPr>
          <w:color w:val="000000"/>
          <w:spacing w:val="-4"/>
        </w:rPr>
        <w:t>численности проживающего на них населения и числа организаций, играющих существенную роль в эконо</w:t>
      </w:r>
      <w:r>
        <w:rPr>
          <w:color w:val="000000"/>
          <w:spacing w:val="-4"/>
        </w:rPr>
        <w:t>мике государства или влияющих на безопасность населения;</w:t>
      </w:r>
    </w:p>
    <w:p w:rsidR="00000000" w:rsidRDefault="00F715F3">
      <w:pPr>
        <w:jc w:val="both"/>
      </w:pPr>
      <w:r>
        <w:rPr>
          <w:color w:val="000000"/>
          <w:spacing w:val="-3"/>
        </w:rPr>
        <w:t xml:space="preserve">• устанавливает порядок создания убежищ и иных объектов ГО, а также порядок </w:t>
      </w:r>
      <w:r>
        <w:rPr>
          <w:color w:val="000000"/>
          <w:spacing w:val="-4"/>
        </w:rPr>
        <w:t>накопления, хранения и использования в целях ГО запасов материально-технических, продовольственных, медицинских и иных сред</w:t>
      </w:r>
      <w:r>
        <w:rPr>
          <w:color w:val="000000"/>
          <w:spacing w:val="-4"/>
        </w:rPr>
        <w:t>ств;</w:t>
      </w:r>
    </w:p>
    <w:p w:rsidR="00000000" w:rsidRDefault="00F715F3">
      <w:pPr>
        <w:jc w:val="both"/>
        <w:rPr>
          <w:color w:val="000000"/>
          <w:spacing w:val="-4"/>
        </w:rPr>
      </w:pPr>
      <w:r>
        <w:rPr>
          <w:color w:val="000000"/>
          <w:spacing w:val="-1"/>
        </w:rPr>
        <w:t>• осуществляет иные полномочия в области ГО в соответствии с законодатель</w:t>
      </w:r>
      <w:r>
        <w:rPr>
          <w:color w:val="000000"/>
          <w:spacing w:val="-4"/>
        </w:rPr>
        <w:t>ством Российской Федерации и указами Президента России.</w:t>
      </w:r>
    </w:p>
    <w:p w:rsidR="00000000" w:rsidRDefault="00F715F3">
      <w:pPr>
        <w:jc w:val="both"/>
      </w:pPr>
    </w:p>
    <w:p w:rsidR="00000000" w:rsidRDefault="00F715F3">
      <w:pPr>
        <w:jc w:val="both"/>
      </w:pPr>
      <w:r>
        <w:rPr>
          <w:color w:val="000000"/>
          <w:spacing w:val="-10"/>
        </w:rPr>
        <w:t xml:space="preserve">В Российской Федерации </w:t>
      </w:r>
      <w:r>
        <w:rPr>
          <w:color w:val="3366FF"/>
          <w:spacing w:val="-10"/>
        </w:rPr>
        <w:t>непосредственное управление ГО</w:t>
      </w:r>
      <w:r>
        <w:rPr>
          <w:color w:val="000000"/>
          <w:spacing w:val="-10"/>
        </w:rPr>
        <w:t xml:space="preserve"> возло</w:t>
      </w:r>
      <w:r>
        <w:rPr>
          <w:color w:val="000000"/>
          <w:spacing w:val="-11"/>
        </w:rPr>
        <w:t>жено на МЧС России. Принятые министерством в пределах своих по</w:t>
      </w:r>
      <w:r>
        <w:rPr>
          <w:color w:val="000000"/>
          <w:spacing w:val="-11"/>
        </w:rPr>
        <w:t>л</w:t>
      </w:r>
      <w:r>
        <w:rPr>
          <w:color w:val="000000"/>
          <w:spacing w:val="-7"/>
        </w:rPr>
        <w:t xml:space="preserve">номочий решения обязательны для органов государственной власти, </w:t>
      </w:r>
      <w:r>
        <w:rPr>
          <w:color w:val="000000"/>
          <w:spacing w:val="-11"/>
        </w:rPr>
        <w:t>субъектов Российской Федерации, местного самоуправления, предпри</w:t>
      </w:r>
      <w:r>
        <w:rPr>
          <w:color w:val="000000"/>
          <w:spacing w:val="-12"/>
        </w:rPr>
        <w:t xml:space="preserve">ятий, учреждений и организаций независимо от принадлежности и форм </w:t>
      </w:r>
      <w:r>
        <w:rPr>
          <w:color w:val="000000"/>
          <w:spacing w:val="-11"/>
        </w:rPr>
        <w:t xml:space="preserve">собственности, а также должностных лиц и </w:t>
      </w:r>
      <w:r>
        <w:rPr>
          <w:color w:val="000000"/>
          <w:spacing w:val="-11"/>
        </w:rPr>
        <w:lastRenderedPageBreak/>
        <w:t>граждан. Начальники</w:t>
      </w:r>
      <w:r>
        <w:rPr>
          <w:color w:val="000000"/>
          <w:spacing w:val="-11"/>
        </w:rPr>
        <w:t xml:space="preserve"> орга</w:t>
      </w:r>
      <w:r>
        <w:rPr>
          <w:color w:val="000000"/>
        </w:rPr>
        <w:t>нов управления по ГОЧС являются первыми заместителями соответ</w:t>
      </w:r>
      <w:r>
        <w:rPr>
          <w:color w:val="000000"/>
          <w:spacing w:val="-11"/>
        </w:rPr>
        <w:t xml:space="preserve">ствующих начальников гражданской обороны (НГО). </w:t>
      </w:r>
    </w:p>
    <w:p w:rsidR="00000000" w:rsidRDefault="00F715F3">
      <w:pPr>
        <w:ind w:firstLine="708"/>
        <w:jc w:val="both"/>
        <w:rPr>
          <w:color w:val="000000"/>
          <w:spacing w:val="-9"/>
        </w:rPr>
      </w:pPr>
      <w:r>
        <w:rPr>
          <w:color w:val="000000"/>
          <w:spacing w:val="-4"/>
        </w:rPr>
        <w:t xml:space="preserve">Для решения специальных задач наряду со штатными органами </w:t>
      </w:r>
      <w:r>
        <w:rPr>
          <w:color w:val="000000"/>
          <w:spacing w:val="-10"/>
        </w:rPr>
        <w:t>управления ГОЧС на всех уровнях создаются эвакуационные комиссии и комиссии по повы</w:t>
      </w:r>
      <w:r>
        <w:rPr>
          <w:color w:val="000000"/>
          <w:spacing w:val="-10"/>
        </w:rPr>
        <w:t xml:space="preserve">шению устойчивости функционирования объектов </w:t>
      </w:r>
      <w:r>
        <w:rPr>
          <w:color w:val="000000"/>
        </w:rPr>
        <w:t xml:space="preserve">экономики. Для координации деятельности территориальных органов </w:t>
      </w:r>
      <w:r>
        <w:rPr>
          <w:color w:val="000000"/>
          <w:spacing w:val="-6"/>
        </w:rPr>
        <w:t xml:space="preserve">в пределах нескольких республик, краев или областей используются </w:t>
      </w:r>
      <w:r>
        <w:rPr>
          <w:color w:val="000000"/>
          <w:spacing w:val="-9"/>
        </w:rPr>
        <w:t>региональные центры ГОЧС, являющиеся полномочными представителями МЧС России в рег</w:t>
      </w:r>
      <w:r>
        <w:rPr>
          <w:color w:val="000000"/>
          <w:spacing w:val="-9"/>
        </w:rPr>
        <w:t xml:space="preserve">ионах. </w:t>
      </w:r>
    </w:p>
    <w:p w:rsidR="00000000" w:rsidRDefault="00F715F3">
      <w:pPr>
        <w:jc w:val="both"/>
      </w:pPr>
    </w:p>
    <w:p w:rsidR="00000000" w:rsidRDefault="00F715F3">
      <w:pPr>
        <w:pStyle w:val="2"/>
        <w:rPr>
          <w:u w:val="single"/>
        </w:rPr>
      </w:pPr>
      <w:r>
        <w:rPr>
          <w:u w:val="single"/>
        </w:rPr>
        <w:t>Структура ГО на объектах экономики</w:t>
      </w:r>
    </w:p>
    <w:p w:rsidR="00000000" w:rsidRDefault="00F715F3">
      <w:pPr>
        <w:jc w:val="both"/>
      </w:pPr>
      <w:r>
        <w:rPr>
          <w:i/>
          <w:color w:val="000000"/>
          <w:spacing w:val="-10"/>
        </w:rPr>
        <w:t>Основные задачи ГО на объекте:</w:t>
      </w:r>
    </w:p>
    <w:p w:rsidR="00000000" w:rsidRDefault="00F715F3">
      <w:pPr>
        <w:jc w:val="both"/>
      </w:pPr>
      <w:r>
        <w:rPr>
          <w:i/>
          <w:color w:val="000000"/>
          <w:spacing w:val="-7"/>
        </w:rPr>
        <w:t xml:space="preserve">• </w:t>
      </w:r>
      <w:r>
        <w:rPr>
          <w:color w:val="000000"/>
          <w:spacing w:val="-7"/>
        </w:rPr>
        <w:t>защита работающего персонала и населения от ЧС;</w:t>
      </w:r>
    </w:p>
    <w:p w:rsidR="00000000" w:rsidRDefault="00F715F3">
      <w:pPr>
        <w:jc w:val="both"/>
      </w:pPr>
      <w:r>
        <w:rPr>
          <w:color w:val="000000"/>
          <w:spacing w:val="-9"/>
        </w:rPr>
        <w:t>• повышение устойчивости функционирования объекта;</w:t>
      </w:r>
    </w:p>
    <w:p w:rsidR="00000000" w:rsidRDefault="00F715F3">
      <w:pPr>
        <w:jc w:val="both"/>
      </w:pPr>
      <w:r>
        <w:rPr>
          <w:color w:val="000000"/>
          <w:spacing w:val="-7"/>
        </w:rPr>
        <w:t>• проведение аварийно-спасательных и других неотложных работ в очагах пора</w:t>
      </w:r>
      <w:r>
        <w:rPr>
          <w:color w:val="000000"/>
        </w:rPr>
        <w:t xml:space="preserve">жения </w:t>
      </w:r>
      <w:r>
        <w:rPr>
          <w:color w:val="000000"/>
        </w:rPr>
        <w:t>и зонах катастрофического затопления.</w:t>
      </w:r>
    </w:p>
    <w:p w:rsidR="00000000" w:rsidRDefault="00F715F3">
      <w:pPr>
        <w:ind w:firstLine="708"/>
        <w:jc w:val="both"/>
        <w:rPr>
          <w:color w:val="000000"/>
          <w:spacing w:val="-13"/>
        </w:rPr>
      </w:pPr>
      <w:r>
        <w:rPr>
          <w:color w:val="000000"/>
          <w:spacing w:val="-10"/>
        </w:rPr>
        <w:t xml:space="preserve">Начальник ГО объекта подчиняется НГО вышестоящего ведомства </w:t>
      </w:r>
      <w:r>
        <w:rPr>
          <w:color w:val="000000"/>
          <w:spacing w:val="-9"/>
        </w:rPr>
        <w:t xml:space="preserve">(министерства, отрасли), а в оперативном отношении - начальнику ГО </w:t>
      </w:r>
      <w:r>
        <w:rPr>
          <w:color w:val="000000"/>
          <w:spacing w:val="-13"/>
        </w:rPr>
        <w:t>района, на  территории которого расположен объект.</w:t>
      </w:r>
    </w:p>
    <w:p w:rsidR="00000000" w:rsidRDefault="00F715F3">
      <w:pPr>
        <w:jc w:val="both"/>
      </w:pPr>
      <w:r>
        <w:rPr>
          <w:noProof/>
        </w:rPr>
        <w:lastRenderedPageBreak/>
        <w:drawing>
          <wp:inline distT="0" distB="0" distL="0" distR="0">
            <wp:extent cx="4343400" cy="718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18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715F3">
      <w:pPr>
        <w:ind w:firstLine="708"/>
        <w:jc w:val="both"/>
      </w:pPr>
      <w:r>
        <w:rPr>
          <w:color w:val="000000"/>
          <w:spacing w:val="-7"/>
        </w:rPr>
        <w:t>Вне зависимости от характера производс</w:t>
      </w:r>
      <w:r>
        <w:rPr>
          <w:color w:val="000000"/>
          <w:spacing w:val="-7"/>
        </w:rPr>
        <w:t xml:space="preserve">твенной деятельности на </w:t>
      </w:r>
      <w:r>
        <w:rPr>
          <w:color w:val="000000"/>
          <w:spacing w:val="-11"/>
        </w:rPr>
        <w:t>объекте по решению руководителя могут создаваться группы ГО: опо</w:t>
      </w:r>
      <w:r>
        <w:rPr>
          <w:color w:val="000000"/>
          <w:spacing w:val="-10"/>
        </w:rPr>
        <w:t>вещения и связи, медицинская, радиационной, химической и биологи</w:t>
      </w:r>
      <w:r>
        <w:rPr>
          <w:color w:val="000000"/>
          <w:spacing w:val="-13"/>
        </w:rPr>
        <w:t>ческой защиты, охраны общественного порядка, противопожарная, энер</w:t>
      </w:r>
      <w:r>
        <w:rPr>
          <w:color w:val="000000"/>
          <w:spacing w:val="-10"/>
        </w:rPr>
        <w:t>госнабжения и светомаскировки, аварийн</w:t>
      </w:r>
      <w:r>
        <w:rPr>
          <w:color w:val="000000"/>
          <w:spacing w:val="-10"/>
        </w:rPr>
        <w:t>о-техническая, убежищ и ук</w:t>
      </w:r>
      <w:r>
        <w:rPr>
          <w:color w:val="000000"/>
          <w:spacing w:val="-7"/>
        </w:rPr>
        <w:t xml:space="preserve">рытий, транспортная, материально-технического снабжения и другие </w:t>
      </w:r>
      <w:r>
        <w:rPr>
          <w:color w:val="000000"/>
        </w:rPr>
        <w:t xml:space="preserve">(схема 11). На них возлагается выполнение специальных мероприятий </w:t>
      </w:r>
      <w:r>
        <w:rPr>
          <w:color w:val="000000"/>
          <w:spacing w:val="-10"/>
        </w:rPr>
        <w:t>и обеспечение действий формирований при проведении аварийно-спасательных и других неотложных работ.</w:t>
      </w:r>
    </w:p>
    <w:p w:rsidR="00000000" w:rsidRDefault="00F715F3">
      <w:pPr>
        <w:jc w:val="both"/>
        <w:rPr>
          <w:color w:val="000000"/>
          <w:spacing w:val="-11"/>
        </w:rPr>
      </w:pPr>
      <w:r>
        <w:rPr>
          <w:color w:val="000000"/>
          <w:spacing w:val="-5"/>
        </w:rPr>
        <w:t xml:space="preserve">Руководство службами осуществляют начальники, назначаемые </w:t>
      </w:r>
      <w:r>
        <w:rPr>
          <w:color w:val="000000"/>
          <w:spacing w:val="-10"/>
        </w:rPr>
        <w:t>приказом НГО объекта из руководителей отделов, секторов управлений, на базе кото</w:t>
      </w:r>
      <w:r>
        <w:rPr>
          <w:color w:val="000000"/>
          <w:spacing w:val="-11"/>
        </w:rPr>
        <w:t xml:space="preserve">рых они </w:t>
      </w:r>
      <w:r>
        <w:rPr>
          <w:color w:val="000000"/>
          <w:spacing w:val="-11"/>
        </w:rPr>
        <w:lastRenderedPageBreak/>
        <w:t>созданы. На них возлагается поддержка в постоянной готовно</w:t>
      </w:r>
      <w:r>
        <w:rPr>
          <w:color w:val="000000"/>
          <w:spacing w:val="-12"/>
        </w:rPr>
        <w:t>сти сил и средств служб, участие в разработке плана</w:t>
      </w:r>
      <w:r>
        <w:rPr>
          <w:color w:val="000000"/>
          <w:spacing w:val="-12"/>
        </w:rPr>
        <w:t xml:space="preserve"> ГО объекта и необ</w:t>
      </w:r>
      <w:r>
        <w:rPr>
          <w:color w:val="000000"/>
          <w:spacing w:val="-10"/>
        </w:rPr>
        <w:t xml:space="preserve">ходимых документов служб, своевременное обеспечение подчиненных </w:t>
      </w:r>
      <w:r>
        <w:rPr>
          <w:color w:val="000000"/>
          <w:spacing w:val="-11"/>
        </w:rPr>
        <w:t>формирований специальным имуществом и техникой.</w:t>
      </w:r>
    </w:p>
    <w:p w:rsidR="00000000" w:rsidRDefault="00F715F3">
      <w:pPr>
        <w:jc w:val="both"/>
      </w:pPr>
    </w:p>
    <w:p w:rsidR="00000000" w:rsidRDefault="00F715F3">
      <w:pPr>
        <w:jc w:val="both"/>
      </w:pPr>
      <w:r>
        <w:rPr>
          <w:noProof/>
        </w:rPr>
        <w:drawing>
          <wp:inline distT="0" distB="0" distL="0" distR="0">
            <wp:extent cx="6172200" cy="3136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715F3">
      <w:pPr>
        <w:jc w:val="both"/>
      </w:pPr>
    </w:p>
    <w:p w:rsidR="00000000" w:rsidRDefault="00F715F3">
      <w:pPr>
        <w:pStyle w:val="3"/>
        <w:rPr>
          <w:color w:val="333399"/>
          <w:u w:val="single"/>
        </w:rPr>
      </w:pPr>
      <w:r>
        <w:rPr>
          <w:color w:val="333399"/>
          <w:u w:val="single"/>
        </w:rPr>
        <w:t xml:space="preserve">Команда оповещения и связи </w:t>
      </w:r>
    </w:p>
    <w:p w:rsidR="00000000" w:rsidRDefault="00F715F3">
      <w:pPr>
        <w:jc w:val="both"/>
      </w:pPr>
      <w:r>
        <w:rPr>
          <w:color w:val="000000"/>
          <w:spacing w:val="-10"/>
        </w:rPr>
        <w:t xml:space="preserve">Она организует своевременное оповещение руководящего состава, </w:t>
      </w:r>
      <w:r>
        <w:rPr>
          <w:color w:val="000000"/>
          <w:spacing w:val="-9"/>
        </w:rPr>
        <w:t>служащих и населения об угрозе Ч</w:t>
      </w:r>
      <w:r>
        <w:rPr>
          <w:color w:val="000000"/>
          <w:spacing w:val="-9"/>
        </w:rPr>
        <w:t xml:space="preserve">С, </w:t>
      </w:r>
      <w:r>
        <w:rPr>
          <w:color w:val="000000"/>
          <w:spacing w:val="-7"/>
        </w:rPr>
        <w:t xml:space="preserve">связь и поддержание ее в состоянии постоянной готовности к работе, </w:t>
      </w:r>
      <w:r>
        <w:rPr>
          <w:color w:val="000000"/>
          <w:spacing w:val="-9"/>
        </w:rPr>
        <w:t>устраняет аварии в сетях связи, находящихся в очаге поражения.</w:t>
      </w:r>
    </w:p>
    <w:p w:rsidR="00000000" w:rsidRDefault="00F715F3">
      <w:pPr>
        <w:ind w:firstLine="708"/>
        <w:jc w:val="both"/>
        <w:rPr>
          <w:color w:val="000000"/>
          <w:spacing w:val="-2"/>
        </w:rPr>
      </w:pPr>
      <w:r>
        <w:rPr>
          <w:i/>
          <w:iCs/>
          <w:color w:val="333399"/>
          <w:spacing w:val="-6"/>
          <w:u w:val="single"/>
        </w:rPr>
        <w:t>Санитарная дружина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обеспечивает</w:t>
      </w:r>
      <w:r>
        <w:rPr>
          <w:color w:val="000000"/>
          <w:spacing w:val="-6"/>
        </w:rPr>
        <w:t xml:space="preserve">  накопление </w:t>
      </w:r>
      <w:r>
        <w:rPr>
          <w:color w:val="000000"/>
        </w:rPr>
        <w:t xml:space="preserve">запасов медимущества и медицинских средств индивидуальной </w:t>
      </w:r>
      <w:r>
        <w:rPr>
          <w:color w:val="000000"/>
          <w:spacing w:val="-2"/>
        </w:rPr>
        <w:t>защиты, медицинскую р</w:t>
      </w:r>
      <w:r>
        <w:rPr>
          <w:color w:val="000000"/>
          <w:spacing w:val="-2"/>
        </w:rPr>
        <w:t xml:space="preserve">азведку и санитарно-эпидемиологическое наблюдение, медпомощь пораженным и эвакуацию их в лечебные </w:t>
      </w:r>
      <w:r>
        <w:rPr>
          <w:color w:val="000000"/>
          <w:spacing w:val="-4"/>
        </w:rPr>
        <w:t>учреждения, а также медицинское обеспечение  служащих.</w:t>
      </w:r>
    </w:p>
    <w:p w:rsidR="00000000" w:rsidRDefault="00F715F3">
      <w:pPr>
        <w:jc w:val="both"/>
      </w:pPr>
      <w:r>
        <w:rPr>
          <w:i/>
          <w:iCs/>
          <w:color w:val="333399"/>
          <w:spacing w:val="-4"/>
          <w:u w:val="single"/>
        </w:rPr>
        <w:t>Группа радиационной, химической и биологической защи</w:t>
      </w:r>
      <w:r>
        <w:rPr>
          <w:i/>
          <w:iCs/>
          <w:color w:val="333399"/>
          <w:spacing w:val="-10"/>
          <w:u w:val="single"/>
        </w:rPr>
        <w:t>ты</w:t>
      </w:r>
      <w:r>
        <w:rPr>
          <w:color w:val="000000"/>
          <w:spacing w:val="-10"/>
        </w:rPr>
        <w:t xml:space="preserve"> разрабатывает и осуществляет мероприятия по защи</w:t>
      </w:r>
      <w:r>
        <w:rPr>
          <w:color w:val="000000"/>
          <w:spacing w:val="-10"/>
        </w:rPr>
        <w:t>те людей, пун</w:t>
      </w:r>
      <w:r>
        <w:rPr>
          <w:color w:val="000000"/>
          <w:spacing w:val="-9"/>
        </w:rPr>
        <w:t>ктов питания, продовольствия от воздействия радиоактивных,</w:t>
      </w:r>
      <w:r>
        <w:rPr>
          <w:color w:val="000000"/>
          <w:spacing w:val="-9"/>
        </w:rPr>
        <w:br/>
        <w:t xml:space="preserve">химических и биологических веществ. В ее обязанности входят </w:t>
      </w:r>
      <w:r>
        <w:rPr>
          <w:color w:val="000000"/>
          <w:spacing w:val="-10"/>
        </w:rPr>
        <w:t>контроль за состоянием средств индивидуальной за</w:t>
      </w:r>
      <w:r>
        <w:rPr>
          <w:color w:val="000000"/>
          <w:spacing w:val="-12"/>
        </w:rPr>
        <w:t>щиты, а также за облучением и заражением лич</w:t>
      </w:r>
      <w:r>
        <w:rPr>
          <w:color w:val="000000"/>
          <w:spacing w:val="-13"/>
        </w:rPr>
        <w:t>ного состава, ведение радиационн</w:t>
      </w:r>
      <w:r>
        <w:rPr>
          <w:color w:val="000000"/>
          <w:spacing w:val="-13"/>
        </w:rPr>
        <w:t xml:space="preserve">ой и химической разведок; ликвидация </w:t>
      </w:r>
      <w:r>
        <w:rPr>
          <w:color w:val="000000"/>
          <w:spacing w:val="-10"/>
        </w:rPr>
        <w:t>очагов радиоактивного и химического заражения.</w:t>
      </w:r>
    </w:p>
    <w:p w:rsidR="00000000" w:rsidRDefault="00F715F3">
      <w:pPr>
        <w:ind w:firstLine="708"/>
        <w:jc w:val="both"/>
      </w:pPr>
      <w:r>
        <w:rPr>
          <w:i/>
          <w:iCs/>
          <w:color w:val="333399"/>
          <w:spacing w:val="-11"/>
          <w:u w:val="single"/>
        </w:rPr>
        <w:t>Группа охраны общественного порядка</w:t>
      </w:r>
      <w:r>
        <w:rPr>
          <w:color w:val="000000"/>
          <w:spacing w:val="-11"/>
        </w:rPr>
        <w:t xml:space="preserve"> формируется из</w:t>
      </w:r>
      <w:r>
        <w:rPr>
          <w:color w:val="000000"/>
          <w:spacing w:val="-10"/>
        </w:rPr>
        <w:t xml:space="preserve"> охраны (сторожей) и добровольных народных дружин. Она обеспечивает охрану объекта, поддержание общественного порядка во в</w:t>
      </w:r>
      <w:r>
        <w:rPr>
          <w:color w:val="000000"/>
          <w:spacing w:val="-10"/>
        </w:rPr>
        <w:t>ремя прове</w:t>
      </w:r>
      <w:r>
        <w:rPr>
          <w:color w:val="000000"/>
          <w:spacing w:val="-11"/>
        </w:rPr>
        <w:t xml:space="preserve">дения аварийно-спасательных и других неотложных работ, содействует </w:t>
      </w:r>
      <w:r>
        <w:rPr>
          <w:color w:val="000000"/>
        </w:rPr>
        <w:t>своевременному укрытию работающих по сигналам оповещения, на</w:t>
      </w:r>
      <w:r>
        <w:rPr>
          <w:color w:val="000000"/>
          <w:spacing w:val="-11"/>
        </w:rPr>
        <w:t>блюдает за режимом светомаскировки.</w:t>
      </w:r>
    </w:p>
    <w:p w:rsidR="00000000" w:rsidRDefault="00F715F3">
      <w:pPr>
        <w:jc w:val="both"/>
        <w:rPr>
          <w:color w:val="000000"/>
          <w:spacing w:val="-13"/>
        </w:rPr>
      </w:pPr>
      <w:r>
        <w:rPr>
          <w:i/>
          <w:iCs/>
          <w:color w:val="333399"/>
          <w:spacing w:val="-5"/>
          <w:u w:val="single"/>
        </w:rPr>
        <w:lastRenderedPageBreak/>
        <w:t>Группа энергоснабжения и светомаскировки</w:t>
      </w:r>
      <w:r>
        <w:rPr>
          <w:color w:val="000000"/>
          <w:spacing w:val="-5"/>
        </w:rPr>
        <w:t xml:space="preserve"> (электрик)</w:t>
      </w:r>
      <w:r>
        <w:rPr>
          <w:color w:val="000000"/>
          <w:spacing w:val="-7"/>
        </w:rPr>
        <w:t xml:space="preserve"> - разрабатывает мероприятия, об</w:t>
      </w:r>
      <w:r>
        <w:rPr>
          <w:color w:val="000000"/>
          <w:spacing w:val="-7"/>
        </w:rPr>
        <w:t>еспечивающие бесперебойную подачу электроэнергии на объект, оснащение уязвимых участков энергетических сетей средствами защиты,</w:t>
      </w:r>
      <w:r>
        <w:rPr>
          <w:color w:val="000000"/>
          <w:spacing w:val="-7"/>
        </w:rPr>
        <w:br/>
      </w:r>
      <w:r>
        <w:rPr>
          <w:color w:val="000000"/>
          <w:spacing w:val="-6"/>
        </w:rPr>
        <w:t>первоочередные восстановительные работы на энергосетях и свето</w:t>
      </w:r>
      <w:r>
        <w:rPr>
          <w:color w:val="000000"/>
          <w:spacing w:val="-13"/>
        </w:rPr>
        <w:t>маскировку.</w:t>
      </w:r>
    </w:p>
    <w:p w:rsidR="00000000" w:rsidRDefault="00F715F3">
      <w:pPr>
        <w:jc w:val="both"/>
      </w:pPr>
    </w:p>
    <w:p w:rsidR="00000000" w:rsidRDefault="00F715F3">
      <w:pPr>
        <w:jc w:val="both"/>
      </w:pPr>
      <w:r>
        <w:rPr>
          <w:i/>
          <w:iCs/>
          <w:color w:val="333399"/>
          <w:spacing w:val="-13"/>
          <w:u w:val="single"/>
        </w:rPr>
        <w:t>Группа убежищ и укрытий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осуществляет разработку расче</w:t>
      </w:r>
      <w:r>
        <w:rPr>
          <w:color w:val="000000"/>
        </w:rPr>
        <w:t>тов для укрытия рабочих, служащих</w:t>
      </w:r>
      <w:r>
        <w:rPr>
          <w:color w:val="000000"/>
          <w:spacing w:val="-13"/>
        </w:rPr>
        <w:t xml:space="preserve">. Обеспечивает готовность убежищ и  </w:t>
      </w:r>
      <w:r>
        <w:rPr>
          <w:color w:val="000000"/>
          <w:spacing w:val="-15"/>
        </w:rPr>
        <w:t>укрытий и контроль за правильностью их эксплуатации. Организует стро</w:t>
      </w:r>
      <w:r>
        <w:rPr>
          <w:color w:val="000000"/>
          <w:spacing w:val="-14"/>
        </w:rPr>
        <w:t>ительство защитных сооружений. Участвует в проведении аварийно-спа</w:t>
      </w:r>
      <w:r>
        <w:rPr>
          <w:color w:val="000000"/>
          <w:spacing w:val="-11"/>
        </w:rPr>
        <w:t>сательных и других неотложных работ при разборе завал</w:t>
      </w:r>
      <w:r>
        <w:rPr>
          <w:color w:val="000000"/>
          <w:spacing w:val="-11"/>
        </w:rPr>
        <w:t>ов.</w:t>
      </w:r>
    </w:p>
    <w:p w:rsidR="00000000" w:rsidRDefault="00F715F3">
      <w:pPr>
        <w:jc w:val="both"/>
      </w:pPr>
      <w:r>
        <w:rPr>
          <w:i/>
          <w:iCs/>
          <w:color w:val="333399"/>
          <w:spacing w:val="-7"/>
          <w:u w:val="single"/>
        </w:rPr>
        <w:t>Транспортная служба</w:t>
      </w:r>
      <w:r>
        <w:rPr>
          <w:color w:val="000000"/>
          <w:spacing w:val="-7"/>
        </w:rPr>
        <w:t xml:space="preserve"> базируется в гараже. Она разрабатывает и </w:t>
      </w:r>
      <w:r>
        <w:rPr>
          <w:color w:val="000000"/>
          <w:spacing w:val="-11"/>
        </w:rPr>
        <w:t>осуществляет перевозки,</w:t>
      </w:r>
      <w:r>
        <w:rPr>
          <w:color w:val="000000"/>
          <w:spacing w:val="-10"/>
        </w:rPr>
        <w:t xml:space="preserve"> организует подвоз сил и средств </w:t>
      </w:r>
      <w:r>
        <w:rPr>
          <w:color w:val="000000"/>
          <w:spacing w:val="-9"/>
        </w:rPr>
        <w:t>к очагу поражения; перевозит пораженных; проводит работы по обез</w:t>
      </w:r>
      <w:r>
        <w:rPr>
          <w:color w:val="000000"/>
        </w:rPr>
        <w:t>зараживанию транспорта.</w:t>
      </w:r>
    </w:p>
    <w:p w:rsidR="00000000" w:rsidRDefault="00F715F3">
      <w:pPr>
        <w:jc w:val="both"/>
      </w:pPr>
      <w:r>
        <w:rPr>
          <w:i/>
          <w:iCs/>
          <w:color w:val="333399"/>
          <w:spacing w:val="-12"/>
          <w:u w:val="single"/>
        </w:rPr>
        <w:t>Служба материально-технического снабжения</w:t>
      </w:r>
      <w:r>
        <w:rPr>
          <w:color w:val="000000"/>
          <w:spacing w:val="-9"/>
        </w:rPr>
        <w:t>. В ее</w:t>
      </w:r>
      <w:r>
        <w:rPr>
          <w:color w:val="000000"/>
          <w:spacing w:val="-9"/>
        </w:rPr>
        <w:t xml:space="preserve"> функции входят: снабжение формирований ГО </w:t>
      </w:r>
      <w:r>
        <w:rPr>
          <w:color w:val="000000"/>
          <w:spacing w:val="-12"/>
        </w:rPr>
        <w:t>всеми видами специальной техники, имущества и продовольствия; орга</w:t>
      </w:r>
      <w:r>
        <w:rPr>
          <w:color w:val="000000"/>
        </w:rPr>
        <w:t xml:space="preserve">низация ремонта и подвоза к участкам работ техники и имущества, их </w:t>
      </w:r>
      <w:r>
        <w:rPr>
          <w:color w:val="000000"/>
          <w:spacing w:val="-10"/>
        </w:rPr>
        <w:t xml:space="preserve">хранение и учет; обеспечение рабочих и служащих предметами первой </w:t>
      </w:r>
      <w:r>
        <w:rPr>
          <w:color w:val="000000"/>
          <w:spacing w:val="-9"/>
        </w:rPr>
        <w:t xml:space="preserve">необходимости </w:t>
      </w:r>
      <w:r>
        <w:rPr>
          <w:color w:val="000000"/>
          <w:spacing w:val="-9"/>
        </w:rPr>
        <w:t>в организации.</w:t>
      </w:r>
    </w:p>
    <w:p w:rsidR="00000000" w:rsidRDefault="00F715F3">
      <w:pPr>
        <w:jc w:val="both"/>
        <w:rPr>
          <w:color w:val="000000"/>
          <w:spacing w:val="-10"/>
        </w:rPr>
      </w:pPr>
    </w:p>
    <w:p w:rsidR="00000000" w:rsidRDefault="00F715F3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81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C41BB2"/>
    <w:multiLevelType w:val="hybridMultilevel"/>
    <w:tmpl w:val="8D2C7B46"/>
    <w:lvl w:ilvl="0" w:tplc="4BC40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E478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D658B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B4E3C0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BB11A4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CF0673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C420B3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CB43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0939E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59B3DD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85D0C6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D161F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D6454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750796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D672EB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5845EF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E8D0D0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EE07F4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60C1B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18B1FE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CAE6D4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19"/>
  </w:num>
  <w:num w:numId="9">
    <w:abstractNumId w:val="15"/>
  </w:num>
  <w:num w:numId="10">
    <w:abstractNumId w:val="17"/>
  </w:num>
  <w:num w:numId="11">
    <w:abstractNumId w:val="7"/>
  </w:num>
  <w:num w:numId="12">
    <w:abstractNumId w:val="14"/>
  </w:num>
  <w:num w:numId="13">
    <w:abstractNumId w:val="16"/>
  </w:num>
  <w:num w:numId="14">
    <w:abstractNumId w:val="3"/>
  </w:num>
  <w:num w:numId="15">
    <w:abstractNumId w:val="20"/>
  </w:num>
  <w:num w:numId="16">
    <w:abstractNumId w:val="21"/>
  </w:num>
  <w:num w:numId="17">
    <w:abstractNumId w:val="10"/>
  </w:num>
  <w:num w:numId="18">
    <w:abstractNumId w:val="12"/>
  </w:num>
  <w:num w:numId="19">
    <w:abstractNumId w:val="4"/>
  </w:num>
  <w:num w:numId="20">
    <w:abstractNumId w:val="13"/>
  </w:num>
  <w:num w:numId="21">
    <w:abstractNumId w:val="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noPunctuationKerning/>
  <w:characterSpacingControl w:val="doNotCompress"/>
  <w:compat/>
  <w:rsids>
    <w:rsidRoot w:val="00F715F3"/>
    <w:rsid w:val="00F7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  <w:color w:val="FF00FF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color w:val="3366FF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i/>
      <w:iCs/>
      <w:color w:val="000000"/>
      <w:spacing w:val="-10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i/>
      <w:iCs/>
      <w:snapToGrid w:val="0"/>
      <w:color w:val="FF00FF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color w:val="FF00FF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</w:pPr>
    <w:rPr>
      <w:rFonts w:ascii="Bookman Old Style" w:hAnsi="Bookman Old Style"/>
      <w:b/>
      <w:i/>
      <w:shadow/>
      <w:snapToGrid w:val="0"/>
      <w:color w:val="0000FF"/>
      <w:sz w:val="24"/>
      <w:szCs w:val="20"/>
    </w:rPr>
  </w:style>
  <w:style w:type="paragraph" w:styleId="20">
    <w:name w:val="Body Text 2"/>
    <w:basedOn w:val="a"/>
    <w:semiHidden/>
    <w:pPr>
      <w:widowControl w:val="0"/>
    </w:pPr>
    <w:rPr>
      <w:snapToGrid w:val="0"/>
      <w:sz w:val="24"/>
      <w:szCs w:val="20"/>
    </w:rPr>
  </w:style>
  <w:style w:type="paragraph" w:customStyle="1" w:styleId="Normal">
    <w:name w:val="Normal"/>
    <w:pPr>
      <w:widowControl w:val="0"/>
    </w:pPr>
    <w:rPr>
      <w:rFonts w:ascii="Arial" w:hAnsi="Arial"/>
      <w:snapToGrid w:val="0"/>
    </w:rPr>
  </w:style>
  <w:style w:type="paragraph" w:styleId="a4">
    <w:name w:val="Body Text Indent"/>
    <w:basedOn w:val="a"/>
    <w:semiHidden/>
    <w:pPr>
      <w:widowControl w:val="0"/>
      <w:ind w:firstLine="720"/>
      <w:jc w:val="both"/>
    </w:pPr>
    <w:rPr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1</vt:lpstr>
    </vt:vector>
  </TitlesOfParts>
  <Company>Администрация Кильмезского района</Company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1</dc:title>
  <dc:subject/>
  <dc:creator>ГО и ЧС</dc:creator>
  <cp:keywords/>
  <dc:description/>
  <cp:lastModifiedBy>Админ</cp:lastModifiedBy>
  <cp:revision>2</cp:revision>
  <cp:lastPrinted>2009-02-11T07:18:00Z</cp:lastPrinted>
  <dcterms:created xsi:type="dcterms:W3CDTF">2015-10-07T10:08:00Z</dcterms:created>
  <dcterms:modified xsi:type="dcterms:W3CDTF">2015-10-07T10:08:00Z</dcterms:modified>
</cp:coreProperties>
</file>