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B" w:rsidRPr="00F21C3F" w:rsidRDefault="00193FCB" w:rsidP="00F5322D">
      <w:pPr>
        <w:autoSpaceDE w:val="0"/>
        <w:spacing w:before="36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193FC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101D58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1D58" w:rsidRDefault="00101D58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193FCB" w:rsidRPr="00F21C3F" w:rsidRDefault="00193FCB" w:rsidP="00193FCB">
      <w:pPr>
        <w:spacing w:before="480"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5322D" w:rsidRDefault="00193FCB" w:rsidP="00794275">
      <w:pPr>
        <w:keepNext/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Тужинской районной Думы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9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95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58">
        <w:rPr>
          <w:rFonts w:ascii="Times New Roman" w:hAnsi="Times New Roman" w:cs="Times New Roman"/>
          <w:sz w:val="28"/>
          <w:szCs w:val="28"/>
        </w:rPr>
        <w:t>20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 w:rsidR="00476958">
        <w:rPr>
          <w:rFonts w:ascii="Times New Roman" w:hAnsi="Times New Roman" w:cs="Times New Roman"/>
          <w:sz w:val="28"/>
          <w:szCs w:val="28"/>
        </w:rPr>
        <w:t>147</w:t>
      </w:r>
      <w:r w:rsidR="00EF0087">
        <w:rPr>
          <w:rFonts w:ascii="Times New Roman" w:hAnsi="Times New Roman" w:cs="Times New Roman"/>
          <w:sz w:val="28"/>
          <w:szCs w:val="28"/>
        </w:rPr>
        <w:t xml:space="preserve"> </w:t>
      </w:r>
      <w:r w:rsidR="00476958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Тужинской районной Думы от 12.12.2016 № 6/39</w:t>
      </w:r>
      <w:r w:rsidRPr="00F21C3F">
        <w:rPr>
          <w:rFonts w:ascii="Times New Roman" w:hAnsi="Times New Roman" w:cs="Times New Roman"/>
          <w:sz w:val="28"/>
          <w:szCs w:val="28"/>
        </w:rPr>
        <w:t>»</w:t>
      </w:r>
      <w:r w:rsidR="00EF0087">
        <w:rPr>
          <w:rFonts w:ascii="Times New Roman" w:hAnsi="Times New Roman" w:cs="Times New Roman"/>
          <w:sz w:val="28"/>
          <w:szCs w:val="28"/>
        </w:rPr>
        <w:t xml:space="preserve"> и от 08.12.2017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 w:rsidR="00EF0087">
        <w:rPr>
          <w:rFonts w:ascii="Times New Roman" w:hAnsi="Times New Roman" w:cs="Times New Roman"/>
          <w:sz w:val="28"/>
          <w:szCs w:val="28"/>
        </w:rPr>
        <w:t xml:space="preserve"> 19</w:t>
      </w:r>
      <w:r w:rsidR="00EF0087" w:rsidRPr="00F21C3F">
        <w:rPr>
          <w:rFonts w:ascii="Times New Roman" w:hAnsi="Times New Roman" w:cs="Times New Roman"/>
          <w:sz w:val="28"/>
          <w:szCs w:val="28"/>
        </w:rPr>
        <w:t>/</w:t>
      </w:r>
      <w:r w:rsidR="00EF0087">
        <w:rPr>
          <w:rFonts w:ascii="Times New Roman" w:hAnsi="Times New Roman" w:cs="Times New Roman"/>
          <w:sz w:val="28"/>
          <w:szCs w:val="28"/>
        </w:rPr>
        <w:t>1</w:t>
      </w:r>
      <w:r w:rsidR="00C318EB">
        <w:rPr>
          <w:rFonts w:ascii="Times New Roman" w:hAnsi="Times New Roman" w:cs="Times New Roman"/>
          <w:sz w:val="28"/>
          <w:szCs w:val="28"/>
        </w:rPr>
        <w:t>37</w:t>
      </w:r>
      <w:r w:rsidR="00EF0087">
        <w:rPr>
          <w:rFonts w:ascii="Times New Roman" w:hAnsi="Times New Roman" w:cs="Times New Roman"/>
          <w:sz w:val="28"/>
          <w:szCs w:val="28"/>
        </w:rPr>
        <w:t xml:space="preserve"> «О бюджете Тужинского района на 2018 год и на плановый период 2019 и 2020 годов»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   ПОСТАНОВЛЯЕТ:</w:t>
      </w:r>
    </w:p>
    <w:p w:rsidR="00F5322D" w:rsidRPr="0023044A" w:rsidRDefault="0023044A" w:rsidP="0023044A">
      <w:pPr>
        <w:keepNext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Тужинского муниципального района от 11.10.2013 №539, которым утверждена муниципальная программа Тужинского муниципального района «Повышение эффективности реализации молодёжной политики» на 2014-2019 годы»,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3FCB" w:rsidRPr="00230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93FCB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 Н.А. Рудину.</w:t>
      </w:r>
    </w:p>
    <w:p w:rsidR="0023044A" w:rsidRPr="0023044A" w:rsidRDefault="0023044A" w:rsidP="0023044A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275" w:rsidRPr="00794275" w:rsidRDefault="00794275" w:rsidP="00794275">
      <w:pPr>
        <w:pStyle w:val="a3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FCB" w:rsidRDefault="00476958" w:rsidP="001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3FCB" w:rsidRPr="00F21C3F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193FCB" w:rsidRPr="00F21C3F" w:rsidRDefault="00193FCB" w:rsidP="001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958">
        <w:rPr>
          <w:rFonts w:ascii="Times New Roman" w:hAnsi="Times New Roman" w:cs="Times New Roman"/>
          <w:sz w:val="28"/>
          <w:szCs w:val="28"/>
        </w:rPr>
        <w:t>Е.В.Видякина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_______________ № ______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5322D" w:rsidRDefault="00193FCB" w:rsidP="00F5322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1.    </w:t>
      </w:r>
      <w:r w:rsidRPr="00380B7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 Тужинского муниципального района «Повышение эффективности реализации молодежной политики»</w:t>
      </w:r>
      <w:r w:rsidR="00F5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bCs/>
          <w:sz w:val="28"/>
          <w:szCs w:val="28"/>
        </w:rPr>
        <w:t>на 2014 –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Pr="00380B7A">
        <w:rPr>
          <w:rFonts w:ascii="Times New Roman" w:hAnsi="Times New Roman" w:cs="Times New Roman"/>
          <w:sz w:val="28"/>
          <w:szCs w:val="28"/>
        </w:rPr>
        <w:t>раздел «Объемы ассигнований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489,0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193FCB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33D1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C133D1">
        <w:rPr>
          <w:rFonts w:ascii="Times New Roman" w:hAnsi="Times New Roman" w:cs="Times New Roman"/>
          <w:sz w:val="28"/>
          <w:szCs w:val="28"/>
        </w:rPr>
        <w:t>0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80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B7A">
        <w:rPr>
          <w:rFonts w:ascii="Times New Roman" w:hAnsi="Times New Roman" w:cs="Times New Roman"/>
          <w:sz w:val="28"/>
          <w:szCs w:val="28"/>
        </w:rPr>
        <w:t xml:space="preserve">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F75FC3">
        <w:rPr>
          <w:rFonts w:ascii="Times New Roman" w:hAnsi="Times New Roman" w:cs="Times New Roman"/>
          <w:sz w:val="28"/>
          <w:szCs w:val="28"/>
        </w:rPr>
        <w:t>4</w:t>
      </w:r>
      <w:r w:rsidR="00C133D1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C133D1">
        <w:rPr>
          <w:rFonts w:ascii="Times New Roman" w:hAnsi="Times New Roman" w:cs="Times New Roman"/>
          <w:sz w:val="28"/>
          <w:szCs w:val="28"/>
        </w:rPr>
        <w:t>0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муниципального района (приложение № 2 к Муниципальной программе) изложить в новой редакции следующего содержания: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0349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851"/>
        <w:gridCol w:w="709"/>
        <w:gridCol w:w="709"/>
      </w:tblGrid>
      <w:tr w:rsidR="00193FCB" w:rsidRPr="00C123A7" w:rsidTr="00F75FC3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193FCB" w:rsidRPr="00C123A7" w:rsidTr="00F75FC3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193FCB" w:rsidRPr="00C123A7" w:rsidRDefault="00193FCB" w:rsidP="00450C26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193FCB" w:rsidRPr="00C123A7" w:rsidTr="00F75FC3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123A7" w:rsidRDefault="00F75FC3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 w:rsidR="00F75FC3">
              <w:rPr>
                <w:rFonts w:ascii="Times New Roman" w:hAnsi="Times New Roman" w:cs="Times New Roman"/>
              </w:rPr>
              <w:t>0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FCB" w:rsidRPr="00C123A7" w:rsidRDefault="00193FCB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 w:rsidR="00F75FC3">
              <w:rPr>
                <w:rFonts w:ascii="Times New Roman" w:hAnsi="Times New Roman" w:cs="Times New Roman"/>
              </w:rPr>
              <w:t>2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4.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Overlap w:val="never"/>
        <w:tblW w:w="10314" w:type="dxa"/>
        <w:tblLayout w:type="fixed"/>
        <w:tblLook w:val="0000"/>
      </w:tblPr>
      <w:tblGrid>
        <w:gridCol w:w="534"/>
        <w:gridCol w:w="1417"/>
        <w:gridCol w:w="2126"/>
        <w:gridCol w:w="1985"/>
        <w:gridCol w:w="709"/>
        <w:gridCol w:w="708"/>
        <w:gridCol w:w="709"/>
        <w:gridCol w:w="709"/>
        <w:gridCol w:w="709"/>
        <w:gridCol w:w="708"/>
      </w:tblGrid>
      <w:tr w:rsidR="00193FCB" w:rsidRPr="00C123A7" w:rsidTr="00403542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03542" w:rsidRPr="00C123A7" w:rsidTr="00403542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93FCB" w:rsidRPr="00C7405D" w:rsidRDefault="00193FCB" w:rsidP="0045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03542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03542" w:rsidRPr="00C123A7" w:rsidTr="00403542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740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318E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1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03542" w:rsidRPr="00C123A7" w:rsidTr="00403542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Выявление и поддержка талантливой молодёжи;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03542" w:rsidRPr="00C123A7" w:rsidTr="00403542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C740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05D" w:rsidRPr="00C74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3542" w:rsidRPr="00C123A7" w:rsidTr="00403542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</w:t>
            </w:r>
            <w:proofErr w:type="gramStart"/>
            <w:r w:rsidRPr="00C123A7">
              <w:rPr>
                <w:rFonts w:ascii="Times New Roman" w:hAnsi="Times New Roman" w:cs="Times New Roman"/>
              </w:rPr>
              <w:t>й(</w:t>
            </w:r>
            <w:proofErr w:type="gramEnd"/>
            <w:r w:rsidRPr="00C123A7">
              <w:rPr>
                <w:rFonts w:ascii="Times New Roman" w:hAnsi="Times New Roman" w:cs="Times New Roman"/>
              </w:rPr>
              <w:t>волонтёрской) деятельности;</w:t>
            </w:r>
          </w:p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42" w:rsidRPr="00C123A7" w:rsidTr="0040354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93FCB" w:rsidRPr="00C123A7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193FCB" w:rsidRPr="00C123A7" w:rsidRDefault="00193FCB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193FCB" w:rsidRPr="00C123A7" w:rsidRDefault="00193FCB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3FCB" w:rsidRPr="00C7405D" w:rsidRDefault="00193FCB" w:rsidP="00450C2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EF008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 xml:space="preserve">5. </w:t>
      </w:r>
      <w:r w:rsidRPr="00C7405D">
        <w:rPr>
          <w:rFonts w:ascii="Times New Roman" w:hAnsi="Times New Roman" w:cs="Times New Roman"/>
          <w:bCs/>
          <w:sz w:val="28"/>
          <w:szCs w:val="28"/>
        </w:rPr>
        <w:t>Сведения о целевых показ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ателях эффективности реализации </w:t>
      </w:r>
      <w:r w:rsidRPr="00C7405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EF0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087" w:rsidRPr="00C123A7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EF0087">
        <w:rPr>
          <w:rFonts w:ascii="Times New Roman" w:hAnsi="Times New Roman" w:cs="Times New Roman"/>
          <w:bCs/>
          <w:sz w:val="28"/>
          <w:szCs w:val="28"/>
        </w:rPr>
        <w:t>1</w:t>
      </w:r>
      <w:r w:rsidR="00EF0087" w:rsidRPr="00C123A7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программе) изложить в новой редакции следующего содержания</w:t>
      </w:r>
      <w:r w:rsidR="00EF0087">
        <w:rPr>
          <w:rFonts w:ascii="Times New Roman" w:hAnsi="Times New Roman" w:cs="Times New Roman"/>
          <w:bCs/>
          <w:sz w:val="28"/>
          <w:szCs w:val="28"/>
        </w:rPr>
        <w:t>:</w:t>
      </w:r>
    </w:p>
    <w:p w:rsidR="00C7405D" w:rsidRPr="00C123A7" w:rsidRDefault="00C7405D" w:rsidP="00C7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  <w:r w:rsidRPr="00C7405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405D" w:rsidRPr="00C7405D" w:rsidRDefault="00C7405D" w:rsidP="00C7405D">
      <w:pPr>
        <w:shd w:val="clear" w:color="auto" w:fill="FFFFFF"/>
        <w:spacing w:line="225" w:lineRule="atLeast"/>
        <w:ind w:left="7020"/>
        <w:rPr>
          <w:rFonts w:ascii="Times New Roman" w:hAnsi="Times New Roman" w:cs="Times New Roman"/>
          <w:sz w:val="28"/>
          <w:szCs w:val="28"/>
        </w:rPr>
      </w:pPr>
    </w:p>
    <w:p w:rsidR="00C7405D" w:rsidRPr="00C7405D" w:rsidRDefault="00C7405D" w:rsidP="00C740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05D">
        <w:rPr>
          <w:rFonts w:ascii="Times New Roman" w:hAnsi="Times New Roman" w:cs="Times New Roman"/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C7405D" w:rsidRPr="00C7405D" w:rsidRDefault="00C7405D" w:rsidP="00C7405D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C7405D">
        <w:rPr>
          <w:rFonts w:ascii="Times New Roman" w:hAnsi="Times New Roman" w:cs="Times New Roman"/>
          <w:vertAlign w:val="subscript"/>
        </w:rPr>
        <w:t> </w:t>
      </w:r>
    </w:p>
    <w:tbl>
      <w:tblPr>
        <w:tblW w:w="10851" w:type="dxa"/>
        <w:tblInd w:w="-743" w:type="dxa"/>
        <w:tblLayout w:type="fixed"/>
        <w:tblLook w:val="0000"/>
      </w:tblPr>
      <w:tblGrid>
        <w:gridCol w:w="606"/>
        <w:gridCol w:w="3118"/>
        <w:gridCol w:w="709"/>
        <w:gridCol w:w="783"/>
        <w:gridCol w:w="709"/>
        <w:gridCol w:w="850"/>
        <w:gridCol w:w="709"/>
        <w:gridCol w:w="851"/>
        <w:gridCol w:w="776"/>
        <w:gridCol w:w="870"/>
        <w:gridCol w:w="870"/>
      </w:tblGrid>
      <w:tr w:rsidR="00C7405D" w:rsidRPr="00C7405D" w:rsidTr="00E93EDF">
        <w:trPr>
          <w:trHeight w:val="525"/>
          <w:tblHeader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№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0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405D">
              <w:rPr>
                <w:rFonts w:ascii="Times New Roman" w:hAnsi="Times New Roman" w:cs="Times New Roman"/>
              </w:rPr>
              <w:t>/</w:t>
            </w:r>
            <w:proofErr w:type="spellStart"/>
            <w:r w:rsidRPr="00C740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</w:tc>
      </w:tr>
      <w:tr w:rsidR="00C7405D" w:rsidRPr="00C7405D" w:rsidTr="00C7405D">
        <w:trPr>
          <w:trHeight w:val="650"/>
          <w:tblHeader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7405D" w:rsidRPr="00C7405D" w:rsidRDefault="00C7405D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2012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2013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2014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2015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2016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2017</w:t>
            </w:r>
          </w:p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2018 </w:t>
            </w:r>
          </w:p>
          <w:p w:rsidR="00C7405D" w:rsidRPr="00C7405D" w:rsidRDefault="00C7405D" w:rsidP="00450C26">
            <w:pPr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Муниципальная программа Тужинского муниципального района «Повышение </w:t>
            </w:r>
            <w:r w:rsidRPr="00C7405D">
              <w:rPr>
                <w:rFonts w:ascii="Times New Roman" w:hAnsi="Times New Roman" w:cs="Times New Roman"/>
              </w:rPr>
              <w:lastRenderedPageBreak/>
              <w:t>эффективности реализации молодежной политики» на 2014 – 2018 годы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pStyle w:val="consplusnormal"/>
              <w:snapToGrid w:val="0"/>
              <w:spacing w:before="0" w:after="0"/>
              <w:ind w:firstLine="27"/>
              <w:jc w:val="both"/>
              <w:rPr>
                <w:rFonts w:cs="Times New Roman"/>
              </w:rPr>
            </w:pPr>
            <w:r w:rsidRPr="00C7405D">
              <w:rPr>
                <w:rFonts w:cs="Times New Roman"/>
              </w:rPr>
              <w:t>Количество молодых людей, мигрирующих ежегодно из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 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20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Количество молодых людей, принимающих участие в добровольческой деятельности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100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Количество молодых семей, состоящих на учете как социально </w:t>
            </w:r>
            <w:proofErr w:type="gramStart"/>
            <w:r w:rsidRPr="00C7405D">
              <w:rPr>
                <w:rFonts w:ascii="Times New Roman" w:hAnsi="Times New Roman" w:cs="Times New Roman"/>
              </w:rPr>
              <w:t>-о</w:t>
            </w:r>
            <w:proofErr w:type="gramEnd"/>
            <w:r w:rsidRPr="00C7405D">
              <w:rPr>
                <w:rFonts w:ascii="Times New Roman" w:hAnsi="Times New Roman" w:cs="Times New Roman"/>
              </w:rPr>
              <w:t>пасные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</w:t>
            </w:r>
          </w:p>
        </w:tc>
      </w:tr>
      <w:tr w:rsidR="00C7405D" w:rsidRPr="00C7405D" w:rsidTr="00C7405D">
        <w:trPr>
          <w:trHeight w:val="300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 xml:space="preserve">Количество молодых людей, находящихся в трудной жизненной ситуации, состоящих на учете </w:t>
            </w:r>
            <w:proofErr w:type="spellStart"/>
            <w:r w:rsidRPr="00C7405D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10</w:t>
            </w:r>
          </w:p>
        </w:tc>
      </w:tr>
      <w:tr w:rsidR="00C7405D" w:rsidRPr="00C7405D" w:rsidTr="00C7405D">
        <w:trPr>
          <w:trHeight w:val="2214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Количество мероприятий, направленных на формирование духовности, нравственности, патриотизма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05D" w:rsidRPr="00C7405D" w:rsidRDefault="00C7405D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405D">
              <w:rPr>
                <w:rFonts w:ascii="Times New Roman" w:hAnsi="Times New Roman" w:cs="Times New Roman"/>
              </w:rPr>
              <w:t>31</w:t>
            </w:r>
          </w:p>
        </w:tc>
      </w:tr>
    </w:tbl>
    <w:p w:rsidR="00193FCB" w:rsidRDefault="00193FCB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7405D" w:rsidRPr="00C123A7" w:rsidRDefault="00C7405D" w:rsidP="00193F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4205B" w:rsidRDefault="0044205B"/>
    <w:sectPr w:rsidR="0044205B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FCB"/>
    <w:rsid w:val="00101D58"/>
    <w:rsid w:val="00150232"/>
    <w:rsid w:val="00193FCB"/>
    <w:rsid w:val="002136AF"/>
    <w:rsid w:val="0023044A"/>
    <w:rsid w:val="003309C3"/>
    <w:rsid w:val="00403542"/>
    <w:rsid w:val="0044205B"/>
    <w:rsid w:val="00476958"/>
    <w:rsid w:val="0048016A"/>
    <w:rsid w:val="005410C3"/>
    <w:rsid w:val="005E51B3"/>
    <w:rsid w:val="006C53DF"/>
    <w:rsid w:val="00794275"/>
    <w:rsid w:val="007C0375"/>
    <w:rsid w:val="007F1115"/>
    <w:rsid w:val="008B7F95"/>
    <w:rsid w:val="00A21396"/>
    <w:rsid w:val="00B57C40"/>
    <w:rsid w:val="00C133D1"/>
    <w:rsid w:val="00C318EB"/>
    <w:rsid w:val="00C7405D"/>
    <w:rsid w:val="00D227B6"/>
    <w:rsid w:val="00EF0087"/>
    <w:rsid w:val="00F01472"/>
    <w:rsid w:val="00F5322D"/>
    <w:rsid w:val="00F7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Администрация-ПК</cp:lastModifiedBy>
  <cp:revision>2</cp:revision>
  <cp:lastPrinted>2017-12-29T06:58:00Z</cp:lastPrinted>
  <dcterms:created xsi:type="dcterms:W3CDTF">2018-01-17T08:14:00Z</dcterms:created>
  <dcterms:modified xsi:type="dcterms:W3CDTF">2018-01-17T08:14:00Z</dcterms:modified>
</cp:coreProperties>
</file>