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FE" w:rsidRDefault="002B28FE" w:rsidP="002B28FE">
      <w:pPr>
        <w:pStyle w:val="a3"/>
        <w:shd w:val="clear" w:color="auto" w:fill="FFFFFF"/>
        <w:jc w:val="center"/>
        <w:rPr>
          <w:rStyle w:val="a4"/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t xml:space="preserve">Памятка № 1 </w:t>
      </w:r>
    </w:p>
    <w:p w:rsidR="002B28FE" w:rsidRPr="002B28FE" w:rsidRDefault="002B28FE" w:rsidP="002B28FE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t>Что могут сделать родители, чтобы предупредить ситуацию уходов и побегов подростков из дома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t> 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1. Осознание факта, что ваш сын или дочь 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 w:rsidRPr="002B28FE">
        <w:rPr>
          <w:color w:val="052635"/>
          <w:sz w:val="28"/>
          <w:szCs w:val="28"/>
        </w:rPr>
        <w:t>сказал</w:t>
      </w:r>
      <w:proofErr w:type="gramEnd"/>
      <w:r w:rsidRPr="002B28FE">
        <w:rPr>
          <w:color w:val="052635"/>
          <w:sz w:val="28"/>
          <w:szCs w:val="28"/>
        </w:rPr>
        <w:t xml:space="preserve">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</w:t>
      </w:r>
      <w:proofErr w:type="gramStart"/>
      <w:r w:rsidRPr="002B28FE">
        <w:rPr>
          <w:color w:val="052635"/>
          <w:sz w:val="28"/>
          <w:szCs w:val="28"/>
        </w:rPr>
        <w:t>обернутся</w:t>
      </w:r>
      <w:proofErr w:type="gramEnd"/>
      <w:r w:rsidRPr="002B28FE">
        <w:rPr>
          <w:color w:val="052635"/>
          <w:sz w:val="28"/>
          <w:szCs w:val="28"/>
        </w:rPr>
        <w:t xml:space="preserve"> трагедией. Вообще, подросток воспринимает угрозы как руководство к действию. Боясь, что его действительно выгонят он уходит сам.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каратэ - это гораздо лучше, чем «беспризорный» досуг.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</w:t>
      </w:r>
      <w:proofErr w:type="gramStart"/>
      <w:r w:rsidRPr="002B28FE">
        <w:rPr>
          <w:color w:val="052635"/>
          <w:sz w:val="28"/>
          <w:szCs w:val="28"/>
        </w:rPr>
        <w:t>коем</w:t>
      </w:r>
      <w:proofErr w:type="gramEnd"/>
      <w:r w:rsidRPr="002B28FE">
        <w:rPr>
          <w:color w:val="052635"/>
          <w:sz w:val="28"/>
          <w:szCs w:val="28"/>
        </w:rPr>
        <w:t xml:space="preserve">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</w:t>
      </w:r>
    </w:p>
    <w:p w:rsidR="002B28FE" w:rsidRDefault="002B28FE" w:rsidP="002B28FE">
      <w:pPr>
        <w:pStyle w:val="a3"/>
        <w:shd w:val="clear" w:color="auto" w:fill="FFFFFF"/>
        <w:jc w:val="center"/>
        <w:rPr>
          <w:b/>
          <w:bCs/>
          <w:color w:val="052635"/>
          <w:sz w:val="28"/>
          <w:szCs w:val="28"/>
        </w:rPr>
      </w:pPr>
    </w:p>
    <w:p w:rsidR="002B28FE" w:rsidRDefault="002B28FE" w:rsidP="002B28FE">
      <w:pPr>
        <w:pStyle w:val="a3"/>
        <w:shd w:val="clear" w:color="auto" w:fill="FFFFFF"/>
        <w:jc w:val="center"/>
        <w:rPr>
          <w:b/>
          <w:bCs/>
          <w:color w:val="052635"/>
          <w:sz w:val="28"/>
          <w:szCs w:val="28"/>
        </w:rPr>
      </w:pPr>
      <w:r w:rsidRPr="002B28FE">
        <w:rPr>
          <w:b/>
          <w:bCs/>
          <w:color w:val="052635"/>
          <w:sz w:val="28"/>
          <w:szCs w:val="28"/>
        </w:rPr>
        <w:lastRenderedPageBreak/>
        <w:t xml:space="preserve">Памятка № 2 </w:t>
      </w:r>
    </w:p>
    <w:p w:rsidR="002B28FE" w:rsidRPr="002B28FE" w:rsidRDefault="002B28FE" w:rsidP="002B28FE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2B28FE">
        <w:rPr>
          <w:b/>
          <w:bCs/>
          <w:color w:val="052635"/>
          <w:sz w:val="28"/>
          <w:szCs w:val="28"/>
        </w:rPr>
        <w:t>Если ребенок ушел из дома (рекомендации родителям):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b/>
          <w:bCs/>
          <w:color w:val="052635"/>
          <w:sz w:val="28"/>
          <w:szCs w:val="28"/>
        </w:rPr>
        <w:t> 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Не поддавайтесь панике. Для исключения несчастных случаев наведите справки в «Скорой помощи», полиции.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</w:t>
      </w:r>
      <w:proofErr w:type="gramStart"/>
      <w:r w:rsidRPr="002B28FE">
        <w:rPr>
          <w:color w:val="052635"/>
          <w:sz w:val="28"/>
          <w:szCs w:val="28"/>
        </w:rPr>
        <w:t>ожидаемому</w:t>
      </w:r>
      <w:proofErr w:type="gramEnd"/>
      <w:r w:rsidRPr="002B28FE">
        <w:rPr>
          <w:color w:val="052635"/>
          <w:sz w:val="28"/>
          <w:szCs w:val="28"/>
        </w:rPr>
        <w:t>. Если он находится там не один – побеседуйте со всеми, попробуйте войти с ними в контакт.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Впоследствии не упрекайте ребенка и сами не возвращайтесь к обсуждению случившегося. Не рассказывайте о </w:t>
      </w:r>
      <w:proofErr w:type="gramStart"/>
      <w:r w:rsidRPr="002B28FE">
        <w:rPr>
          <w:color w:val="052635"/>
          <w:sz w:val="28"/>
          <w:szCs w:val="28"/>
        </w:rPr>
        <w:t>произошедшем</w:t>
      </w:r>
      <w:proofErr w:type="gramEnd"/>
      <w:r w:rsidRPr="002B28FE">
        <w:rPr>
          <w:color w:val="052635"/>
          <w:sz w:val="28"/>
          <w:szCs w:val="28"/>
        </w:rPr>
        <w:t xml:space="preserve">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t> </w:t>
      </w:r>
    </w:p>
    <w:p w:rsidR="002B28FE" w:rsidRDefault="002B28FE" w:rsidP="002B28FE">
      <w:pPr>
        <w:pStyle w:val="a3"/>
        <w:shd w:val="clear" w:color="auto" w:fill="FFFFFF"/>
        <w:jc w:val="center"/>
        <w:rPr>
          <w:rStyle w:val="a4"/>
          <w:color w:val="052635"/>
          <w:sz w:val="28"/>
          <w:szCs w:val="28"/>
        </w:rPr>
      </w:pPr>
    </w:p>
    <w:p w:rsidR="002B28FE" w:rsidRDefault="002B28FE" w:rsidP="002B28FE">
      <w:pPr>
        <w:pStyle w:val="a3"/>
        <w:shd w:val="clear" w:color="auto" w:fill="FFFFFF"/>
        <w:jc w:val="center"/>
        <w:rPr>
          <w:rStyle w:val="a4"/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lastRenderedPageBreak/>
        <w:t xml:space="preserve">Памятка № 3 </w:t>
      </w:r>
    </w:p>
    <w:p w:rsidR="002B28FE" w:rsidRPr="002B28FE" w:rsidRDefault="002B28FE" w:rsidP="002B28FE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2B28FE">
        <w:rPr>
          <w:rStyle w:val="a4"/>
          <w:color w:val="052635"/>
          <w:sz w:val="28"/>
          <w:szCs w:val="28"/>
        </w:rPr>
        <w:t>Что делать, если подросток уже ушел из дома или такая ситуация повторяется из раза в раз?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3. 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 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</w:t>
      </w:r>
      <w:proofErr w:type="gramStart"/>
      <w:r w:rsidRPr="002B28FE">
        <w:rPr>
          <w:color w:val="052635"/>
          <w:sz w:val="28"/>
          <w:szCs w:val="28"/>
        </w:rPr>
        <w:t>близкого</w:t>
      </w:r>
      <w:proofErr w:type="gramEnd"/>
      <w:r w:rsidRPr="002B28FE">
        <w:rPr>
          <w:color w:val="052635"/>
          <w:sz w:val="28"/>
          <w:szCs w:val="28"/>
        </w:rPr>
        <w:t xml:space="preserve"> по убеждениям. Не пытайтесь заманить ребенка в кабинет психотерапевта обманом.</w:t>
      </w:r>
    </w:p>
    <w:p w:rsidR="002B28FE" w:rsidRPr="002B28FE" w:rsidRDefault="002B28FE" w:rsidP="002B28FE">
      <w:pPr>
        <w:pStyle w:val="a3"/>
        <w:shd w:val="clear" w:color="auto" w:fill="FFFFFF"/>
        <w:rPr>
          <w:color w:val="052635"/>
          <w:sz w:val="28"/>
          <w:szCs w:val="28"/>
        </w:rPr>
      </w:pPr>
      <w:r w:rsidRPr="002B28FE">
        <w:rPr>
          <w:color w:val="052635"/>
          <w:sz w:val="28"/>
          <w:szCs w:val="28"/>
        </w:rPr>
        <w:t xml:space="preserve">4. Помните, что дети очень хорошо чувствуют ложь </w:t>
      </w:r>
      <w:proofErr w:type="gramStart"/>
      <w:r w:rsidRPr="002B28FE">
        <w:rPr>
          <w:color w:val="052635"/>
          <w:sz w:val="28"/>
          <w:szCs w:val="28"/>
        </w:rPr>
        <w:t>взрослых</w:t>
      </w:r>
      <w:proofErr w:type="gramEnd"/>
      <w:r w:rsidRPr="002B28FE">
        <w:rPr>
          <w:color w:val="052635"/>
          <w:sz w:val="28"/>
          <w:szCs w:val="28"/>
        </w:rPr>
        <w:t xml:space="preserve"> и непоследовательность родителей принимается ими за образец поведения.</w:t>
      </w:r>
    </w:p>
    <w:p w:rsidR="00880ACC" w:rsidRPr="002B28FE" w:rsidRDefault="00880ACC">
      <w:pPr>
        <w:rPr>
          <w:rFonts w:ascii="Times New Roman" w:hAnsi="Times New Roman" w:cs="Times New Roman"/>
        </w:rPr>
      </w:pPr>
    </w:p>
    <w:sectPr w:rsidR="00880ACC" w:rsidRPr="002B28FE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FE"/>
    <w:rsid w:val="002B28FE"/>
    <w:rsid w:val="00880ACC"/>
    <w:rsid w:val="009908CC"/>
    <w:rsid w:val="009F754D"/>
    <w:rsid w:val="00AE036B"/>
    <w:rsid w:val="00F0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8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2020-03-17T04:53:00Z</dcterms:created>
  <dcterms:modified xsi:type="dcterms:W3CDTF">2020-03-17T04:54:00Z</dcterms:modified>
</cp:coreProperties>
</file>